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363" w:rsidRPr="00F02363" w:rsidRDefault="00F02363" w:rsidP="00F02363">
      <w:pPr>
        <w:widowControl w:val="0"/>
        <w:jc w:val="center"/>
        <w:rPr>
          <w:b/>
          <w:bCs/>
          <w:snapToGrid w:val="0"/>
          <w:sz w:val="48"/>
          <w:szCs w:val="48"/>
          <w:lang w:eastAsia="en-US"/>
        </w:rPr>
      </w:pPr>
      <w:r w:rsidRPr="00F02363">
        <w:rPr>
          <w:b/>
          <w:bCs/>
          <w:snapToGrid w:val="0"/>
          <w:sz w:val="48"/>
          <w:szCs w:val="48"/>
          <w:lang w:eastAsia="en-US"/>
        </w:rPr>
        <w:t>De titels van de Maagd</w:t>
      </w:r>
    </w:p>
    <w:p w:rsidR="00F02363" w:rsidRDefault="00F02363" w:rsidP="00F02363">
      <w:pPr>
        <w:widowControl w:val="0"/>
        <w:rPr>
          <w:snapToGrid w:val="0"/>
          <w:sz w:val="24"/>
          <w:szCs w:val="28"/>
          <w:lang w:eastAsia="en-US"/>
        </w:rPr>
      </w:pPr>
    </w:p>
    <w:p w:rsidR="004B6C1A" w:rsidRDefault="00F02363" w:rsidP="004B6C1A">
      <w:pPr>
        <w:pStyle w:val="ListParagraph"/>
        <w:widowControl w:val="0"/>
        <w:numPr>
          <w:ilvl w:val="0"/>
          <w:numId w:val="1"/>
        </w:numPr>
        <w:ind w:left="360"/>
        <w:rPr>
          <w:snapToGrid w:val="0"/>
          <w:sz w:val="24"/>
          <w:szCs w:val="28"/>
          <w:lang w:eastAsia="en-US"/>
        </w:rPr>
      </w:pPr>
      <w:r w:rsidRPr="003B528E">
        <w:rPr>
          <w:snapToGrid w:val="0"/>
          <w:sz w:val="24"/>
          <w:szCs w:val="28"/>
          <w:lang w:eastAsia="en-US"/>
        </w:rPr>
        <w:t>Met betrekking tot het inwonen van God in de Maagd tijdens de</w:t>
      </w:r>
      <w:r w:rsidR="003B528E" w:rsidRPr="003B528E">
        <w:rPr>
          <w:rFonts w:hint="cs"/>
          <w:snapToGrid w:val="0"/>
          <w:sz w:val="24"/>
          <w:szCs w:val="28"/>
          <w:rtl/>
          <w:lang w:eastAsia="en-US"/>
        </w:rPr>
        <w:t xml:space="preserve"> </w:t>
      </w:r>
      <w:r w:rsidRPr="003B528E">
        <w:rPr>
          <w:snapToGrid w:val="0"/>
          <w:sz w:val="24"/>
          <w:szCs w:val="28"/>
          <w:lang w:eastAsia="en-US"/>
        </w:rPr>
        <w:t xml:space="preserve">vleeswording van Christus, noemt de kerk haar </w:t>
      </w:r>
      <w:r w:rsidRPr="003B528E">
        <w:rPr>
          <w:b/>
          <w:bCs/>
          <w:snapToGrid w:val="0"/>
          <w:color w:val="FF0000"/>
          <w:sz w:val="24"/>
          <w:szCs w:val="28"/>
          <w:lang w:eastAsia="en-US"/>
        </w:rPr>
        <w:t>de Tweede Hemel</w:t>
      </w:r>
      <w:r w:rsidRPr="003B528E">
        <w:rPr>
          <w:snapToGrid w:val="0"/>
          <w:color w:val="FF0000"/>
          <w:sz w:val="24"/>
          <w:szCs w:val="28"/>
          <w:lang w:eastAsia="en-US"/>
        </w:rPr>
        <w:t xml:space="preserve"> </w:t>
      </w:r>
      <w:r w:rsidRPr="003B528E">
        <w:rPr>
          <w:snapToGrid w:val="0"/>
          <w:sz w:val="24"/>
          <w:szCs w:val="28"/>
          <w:lang w:eastAsia="en-US"/>
        </w:rPr>
        <w:t xml:space="preserve">en de Tabernakel of de Koepel van Mozes. </w:t>
      </w:r>
    </w:p>
    <w:p w:rsidR="004B6C1A" w:rsidRDefault="004B6C1A" w:rsidP="004B6C1A">
      <w:pPr>
        <w:pStyle w:val="ListParagraph"/>
        <w:widowControl w:val="0"/>
        <w:ind w:left="360"/>
        <w:rPr>
          <w:snapToGrid w:val="0"/>
          <w:sz w:val="24"/>
          <w:szCs w:val="28"/>
          <w:lang w:eastAsia="en-US"/>
        </w:rPr>
      </w:pPr>
    </w:p>
    <w:p w:rsidR="00F02363" w:rsidRPr="004B6C1A" w:rsidRDefault="00F02363" w:rsidP="00F459E4">
      <w:pPr>
        <w:pStyle w:val="ListParagraph"/>
        <w:widowControl w:val="0"/>
        <w:numPr>
          <w:ilvl w:val="0"/>
          <w:numId w:val="1"/>
        </w:numPr>
        <w:ind w:left="360"/>
        <w:rPr>
          <w:snapToGrid w:val="0"/>
          <w:sz w:val="24"/>
          <w:szCs w:val="28"/>
          <w:lang w:eastAsia="en-US"/>
        </w:rPr>
      </w:pPr>
      <w:r w:rsidRPr="004B6C1A">
        <w:rPr>
          <w:snapToGrid w:val="0"/>
          <w:sz w:val="24"/>
          <w:szCs w:val="28"/>
          <w:lang w:eastAsia="en-US"/>
        </w:rPr>
        <w:t xml:space="preserve">De kerk noemt de Maagd ook de </w:t>
      </w:r>
      <w:r w:rsidRPr="004B6C1A">
        <w:rPr>
          <w:b/>
          <w:bCs/>
          <w:snapToGrid w:val="0"/>
          <w:color w:val="FF0000"/>
          <w:sz w:val="24"/>
          <w:szCs w:val="28"/>
          <w:lang w:eastAsia="en-US"/>
        </w:rPr>
        <w:t>stad Gods of Sion</w:t>
      </w:r>
      <w:r w:rsidRPr="004B6C1A">
        <w:rPr>
          <w:snapToGrid w:val="0"/>
          <w:sz w:val="24"/>
          <w:szCs w:val="28"/>
          <w:lang w:eastAsia="en-US"/>
        </w:rPr>
        <w:t>, zoals de psalm zegt: “</w:t>
      </w:r>
      <w:r w:rsidR="004B6C1A" w:rsidRPr="004B6C1A">
        <w:rPr>
          <w:rStyle w:val="v18872"/>
          <w:rFonts w:cs="Arial"/>
          <w:b/>
          <w:bCs/>
          <w:color w:val="303030"/>
          <w:sz w:val="24"/>
        </w:rPr>
        <w:t xml:space="preserve">de </w:t>
      </w:r>
      <w:r w:rsidR="004B6C1A" w:rsidRPr="004B6C1A">
        <w:rPr>
          <w:rStyle w:val="nd4"/>
          <w:rFonts w:cs="Arial"/>
          <w:b/>
          <w:bCs/>
          <w:color w:val="303030"/>
          <w:sz w:val="24"/>
        </w:rPr>
        <w:t>H</w:t>
      </w:r>
      <w:r w:rsidR="004B6C1A" w:rsidRPr="004B6C1A">
        <w:rPr>
          <w:rStyle w:val="nd4"/>
          <w:rFonts w:cs="Arial"/>
          <w:b/>
          <w:bCs/>
          <w:color w:val="303030"/>
          <w:sz w:val="24"/>
        </w:rPr>
        <w:t>e</w:t>
      </w:r>
      <w:r w:rsidR="004B6C1A" w:rsidRPr="004B6C1A">
        <w:rPr>
          <w:rStyle w:val="nd4"/>
          <w:rFonts w:cs="Arial"/>
          <w:b/>
          <w:bCs/>
          <w:color w:val="303030"/>
          <w:sz w:val="24"/>
        </w:rPr>
        <w:t>er</w:t>
      </w:r>
      <w:r w:rsidR="004B6C1A" w:rsidRPr="004B6C1A">
        <w:rPr>
          <w:rStyle w:val="v18872"/>
          <w:rFonts w:cs="Arial"/>
          <w:b/>
          <w:bCs/>
          <w:color w:val="303030"/>
          <w:sz w:val="24"/>
        </w:rPr>
        <w:t xml:space="preserve"> heeft Sions </w:t>
      </w:r>
      <w:r w:rsidR="004B6C1A" w:rsidRPr="004B6C1A">
        <w:rPr>
          <w:rStyle w:val="highlight13"/>
          <w:rFonts w:cs="Arial"/>
          <w:b/>
          <w:bCs/>
          <w:color w:val="303030"/>
          <w:sz w:val="24"/>
          <w:bdr w:val="none" w:sz="0" w:space="0" w:color="auto" w:frame="1"/>
        </w:rPr>
        <w:t>poorten</w:t>
      </w:r>
      <w:r w:rsidR="004B6C1A" w:rsidRPr="004B6C1A">
        <w:rPr>
          <w:rStyle w:val="v18872"/>
          <w:rFonts w:cs="Arial"/>
          <w:b/>
          <w:bCs/>
          <w:color w:val="303030"/>
          <w:sz w:val="24"/>
        </w:rPr>
        <w:t xml:space="preserve"> lief</w:t>
      </w:r>
      <w:r w:rsidR="004B6C1A" w:rsidRPr="004B6C1A">
        <w:rPr>
          <w:rStyle w:val="v18872"/>
          <w:rFonts w:cs="Arial"/>
          <w:b/>
          <w:bCs/>
          <w:color w:val="303030"/>
          <w:sz w:val="24"/>
        </w:rPr>
        <w:t xml:space="preserve"> </w:t>
      </w:r>
      <w:r w:rsidR="004B6C1A" w:rsidRPr="004B6C1A">
        <w:rPr>
          <w:rStyle w:val="v18872"/>
          <w:rFonts w:cs="Arial"/>
          <w:b/>
          <w:bCs/>
          <w:color w:val="303030"/>
          <w:sz w:val="24"/>
        </w:rPr>
        <w:t>boven alle woningen van Jakob</w:t>
      </w:r>
      <w:r w:rsidR="004B6C1A" w:rsidRPr="004B6C1A">
        <w:rPr>
          <w:rStyle w:val="v18872"/>
          <w:rFonts w:cs="Arial"/>
          <w:b/>
          <w:bCs/>
          <w:color w:val="303030"/>
          <w:sz w:val="24"/>
        </w:rPr>
        <w:t>.</w:t>
      </w:r>
      <w:r w:rsidR="004B6C1A" w:rsidRPr="004B6C1A">
        <w:rPr>
          <w:rStyle w:val="v18873"/>
          <w:rFonts w:cs="Arial"/>
          <w:b/>
          <w:bCs/>
          <w:color w:val="303030"/>
          <w:sz w:val="24"/>
        </w:rPr>
        <w:t xml:space="preserve"> </w:t>
      </w:r>
      <w:r w:rsidR="004B6C1A" w:rsidRPr="004B6C1A">
        <w:rPr>
          <w:rStyle w:val="v18873"/>
          <w:rFonts w:cs="Arial"/>
          <w:b/>
          <w:bCs/>
          <w:color w:val="303030"/>
          <w:sz w:val="24"/>
        </w:rPr>
        <w:t>Heerlijke dingen zijn van u te zeggen,</w:t>
      </w:r>
      <w:r w:rsidR="004B6C1A" w:rsidRPr="004B6C1A">
        <w:rPr>
          <w:rStyle w:val="v18873"/>
          <w:rFonts w:cs="Arial"/>
          <w:b/>
          <w:bCs/>
          <w:color w:val="303030"/>
          <w:sz w:val="24"/>
        </w:rPr>
        <w:t xml:space="preserve"> </w:t>
      </w:r>
      <w:bookmarkStart w:id="0" w:name="_GoBack"/>
      <w:bookmarkEnd w:id="0"/>
      <w:r w:rsidR="004B6C1A" w:rsidRPr="004B6C1A">
        <w:rPr>
          <w:rStyle w:val="v18873"/>
          <w:rFonts w:cs="Arial"/>
          <w:b/>
          <w:bCs/>
          <w:color w:val="303030"/>
          <w:sz w:val="24"/>
        </w:rPr>
        <w:t>o gij stad Gods!</w:t>
      </w:r>
      <w:r w:rsidR="004B6C1A" w:rsidRPr="004B6C1A">
        <w:rPr>
          <w:rStyle w:val="v18873"/>
          <w:rFonts w:cs="Arial"/>
          <w:b/>
          <w:bCs/>
          <w:color w:val="303030"/>
          <w:sz w:val="24"/>
        </w:rPr>
        <w:t xml:space="preserve"> </w:t>
      </w:r>
      <w:r w:rsidRPr="004B6C1A">
        <w:rPr>
          <w:snapToGrid w:val="0"/>
          <w:sz w:val="24"/>
          <w:szCs w:val="28"/>
          <w:lang w:eastAsia="en-US"/>
        </w:rPr>
        <w:t xml:space="preserve">” (Ps. </w:t>
      </w:r>
      <w:r w:rsidR="004B6C1A" w:rsidRPr="004B6C1A">
        <w:rPr>
          <w:snapToGrid w:val="0"/>
          <w:sz w:val="24"/>
          <w:szCs w:val="28"/>
          <w:lang w:eastAsia="en-US"/>
        </w:rPr>
        <w:t xml:space="preserve">1-3 : </w:t>
      </w:r>
      <w:r w:rsidRPr="004B6C1A">
        <w:rPr>
          <w:snapToGrid w:val="0"/>
          <w:sz w:val="24"/>
          <w:szCs w:val="28"/>
          <w:lang w:eastAsia="en-US"/>
        </w:rPr>
        <w:t>87).</w:t>
      </w:r>
    </w:p>
    <w:p w:rsidR="00F02363" w:rsidRDefault="00F02363" w:rsidP="003B528E">
      <w:pPr>
        <w:widowControl w:val="0"/>
        <w:rPr>
          <w:snapToGrid w:val="0"/>
          <w:sz w:val="24"/>
          <w:szCs w:val="28"/>
          <w:lang w:eastAsia="en-US"/>
        </w:rPr>
      </w:pPr>
    </w:p>
    <w:p w:rsidR="003B528E" w:rsidRPr="001B09F0" w:rsidRDefault="00F02363" w:rsidP="003B528E">
      <w:pPr>
        <w:pStyle w:val="ListParagraph"/>
        <w:widowControl w:val="0"/>
        <w:numPr>
          <w:ilvl w:val="0"/>
          <w:numId w:val="1"/>
        </w:numPr>
        <w:ind w:left="360"/>
        <w:rPr>
          <w:b/>
          <w:bCs/>
          <w:snapToGrid w:val="0"/>
          <w:color w:val="FF00FF"/>
          <w:sz w:val="24"/>
          <w:szCs w:val="28"/>
          <w:lang w:eastAsia="en-US"/>
        </w:rPr>
      </w:pPr>
      <w:r w:rsidRPr="003B528E">
        <w:rPr>
          <w:snapToGrid w:val="0"/>
          <w:sz w:val="24"/>
          <w:szCs w:val="28"/>
          <w:lang w:eastAsia="en-US"/>
        </w:rPr>
        <w:t xml:space="preserve">Aangezien de heer Jezus zei dat Hij gelijk het manna is omdat Hij het Levende Brood is dat uit de hemel is neergedaald (Joh. 6, 58), daarom noemt de kerk de Maagd </w:t>
      </w:r>
      <w:r w:rsidRPr="001B09F0">
        <w:rPr>
          <w:b/>
          <w:bCs/>
          <w:snapToGrid w:val="0"/>
          <w:color w:val="FF00FF"/>
          <w:sz w:val="24"/>
          <w:szCs w:val="28"/>
          <w:lang w:eastAsia="en-US"/>
        </w:rPr>
        <w:t>de “Manna Pot”.</w:t>
      </w:r>
    </w:p>
    <w:p w:rsidR="003B528E" w:rsidRPr="003B528E" w:rsidRDefault="003B528E" w:rsidP="003B528E">
      <w:pPr>
        <w:pStyle w:val="ListParagraph"/>
        <w:rPr>
          <w:snapToGrid w:val="0"/>
          <w:sz w:val="24"/>
          <w:szCs w:val="28"/>
          <w:lang w:eastAsia="en-US"/>
        </w:rPr>
      </w:pPr>
    </w:p>
    <w:p w:rsidR="003B528E" w:rsidRPr="003B528E" w:rsidRDefault="00F02363" w:rsidP="003B528E">
      <w:pPr>
        <w:pStyle w:val="ListParagraph"/>
        <w:widowControl w:val="0"/>
        <w:numPr>
          <w:ilvl w:val="0"/>
          <w:numId w:val="1"/>
        </w:numPr>
        <w:ind w:left="360"/>
        <w:rPr>
          <w:b/>
          <w:bCs/>
          <w:snapToGrid w:val="0"/>
          <w:color w:val="FF0000"/>
          <w:sz w:val="24"/>
          <w:szCs w:val="28"/>
          <w:lang w:eastAsia="en-US"/>
        </w:rPr>
      </w:pPr>
      <w:r w:rsidRPr="003B528E">
        <w:rPr>
          <w:snapToGrid w:val="0"/>
          <w:sz w:val="24"/>
          <w:szCs w:val="28"/>
          <w:lang w:eastAsia="en-US"/>
        </w:rPr>
        <w:t xml:space="preserve">Met betrekking tot Maria’s maagdelijkheid, noemt de kerk haar </w:t>
      </w:r>
      <w:r w:rsidRPr="001B09F0">
        <w:rPr>
          <w:b/>
          <w:bCs/>
          <w:snapToGrid w:val="0"/>
          <w:color w:val="FF00FF"/>
          <w:sz w:val="24"/>
          <w:szCs w:val="28"/>
          <w:lang w:eastAsia="en-US"/>
        </w:rPr>
        <w:t>de staf van Aaron</w:t>
      </w:r>
      <w:r w:rsidRPr="003B528E">
        <w:rPr>
          <w:b/>
          <w:bCs/>
          <w:snapToGrid w:val="0"/>
          <w:color w:val="0066CC"/>
          <w:sz w:val="24"/>
          <w:szCs w:val="28"/>
          <w:lang w:eastAsia="en-US"/>
        </w:rPr>
        <w:t>,</w:t>
      </w:r>
      <w:r w:rsidRPr="003B528E">
        <w:rPr>
          <w:snapToGrid w:val="0"/>
          <w:sz w:val="24"/>
          <w:szCs w:val="28"/>
          <w:lang w:eastAsia="en-US"/>
        </w:rPr>
        <w:t xml:space="preserve"> die ging bloeien (Num17</w:t>
      </w:r>
      <w:r w:rsidR="003B528E">
        <w:rPr>
          <w:snapToGrid w:val="0"/>
          <w:sz w:val="24"/>
          <w:szCs w:val="28"/>
          <w:lang w:eastAsia="en-US"/>
        </w:rPr>
        <w:t>).</w:t>
      </w:r>
    </w:p>
    <w:p w:rsidR="003B528E" w:rsidRPr="003B528E" w:rsidRDefault="003B528E" w:rsidP="003B528E">
      <w:pPr>
        <w:pStyle w:val="ListParagraph"/>
        <w:rPr>
          <w:snapToGrid w:val="0"/>
          <w:sz w:val="24"/>
          <w:szCs w:val="28"/>
          <w:lang w:eastAsia="en-US"/>
        </w:rPr>
      </w:pPr>
    </w:p>
    <w:p w:rsidR="003B528E" w:rsidRPr="003B528E" w:rsidRDefault="00F02363" w:rsidP="003B528E">
      <w:pPr>
        <w:pStyle w:val="ListParagraph"/>
        <w:widowControl w:val="0"/>
        <w:numPr>
          <w:ilvl w:val="0"/>
          <w:numId w:val="1"/>
        </w:numPr>
        <w:ind w:left="360"/>
        <w:rPr>
          <w:b/>
          <w:bCs/>
          <w:snapToGrid w:val="0"/>
          <w:color w:val="FF0000"/>
          <w:sz w:val="24"/>
          <w:szCs w:val="28"/>
          <w:lang w:eastAsia="en-US"/>
        </w:rPr>
      </w:pPr>
      <w:r w:rsidRPr="003B528E">
        <w:rPr>
          <w:snapToGrid w:val="0"/>
          <w:sz w:val="24"/>
          <w:szCs w:val="28"/>
          <w:lang w:eastAsia="en-US"/>
        </w:rPr>
        <w:t xml:space="preserve">De Maagd Maria lijkt ook op de </w:t>
      </w:r>
      <w:r w:rsidRPr="001B09F0">
        <w:rPr>
          <w:b/>
          <w:bCs/>
          <w:snapToGrid w:val="0"/>
          <w:color w:val="FF00FF"/>
          <w:sz w:val="24"/>
          <w:szCs w:val="28"/>
          <w:lang w:eastAsia="en-US"/>
        </w:rPr>
        <w:t>Ark van het Verbond</w:t>
      </w:r>
      <w:r w:rsidRPr="001B09F0">
        <w:rPr>
          <w:snapToGrid w:val="0"/>
          <w:color w:val="FF00FF"/>
          <w:sz w:val="24"/>
          <w:szCs w:val="28"/>
          <w:lang w:eastAsia="en-US"/>
        </w:rPr>
        <w:t xml:space="preserve"> </w:t>
      </w:r>
      <w:r w:rsidRPr="003B528E">
        <w:rPr>
          <w:snapToGrid w:val="0"/>
          <w:sz w:val="24"/>
          <w:szCs w:val="28"/>
          <w:lang w:eastAsia="en-US"/>
        </w:rPr>
        <w:t xml:space="preserve">(Ex. 25, 10-22), </w:t>
      </w:r>
    </w:p>
    <w:p w:rsidR="003B528E" w:rsidRPr="00CE202A" w:rsidRDefault="00F02363" w:rsidP="00CE202A">
      <w:pPr>
        <w:pStyle w:val="ListParagraph"/>
        <w:widowControl w:val="0"/>
        <w:numPr>
          <w:ilvl w:val="0"/>
          <w:numId w:val="2"/>
        </w:numPr>
        <w:rPr>
          <w:snapToGrid w:val="0"/>
          <w:sz w:val="24"/>
          <w:szCs w:val="28"/>
          <w:lang w:eastAsia="en-US"/>
        </w:rPr>
      </w:pPr>
      <w:r w:rsidRPr="00CE202A">
        <w:rPr>
          <w:b/>
          <w:bCs/>
          <w:snapToGrid w:val="0"/>
          <w:sz w:val="24"/>
          <w:szCs w:val="28"/>
          <w:lang w:eastAsia="en-US"/>
        </w:rPr>
        <w:t>in de eerste plaats</w:t>
      </w:r>
      <w:r w:rsidRPr="00CE202A">
        <w:rPr>
          <w:snapToGrid w:val="0"/>
          <w:sz w:val="24"/>
          <w:szCs w:val="28"/>
          <w:lang w:eastAsia="en-US"/>
        </w:rPr>
        <w:t xml:space="preserve"> omdat de Ark van binnen en van buiten overtrokken was met zuiver goud, wat haar reinheid en verhevenheid symboliseert. </w:t>
      </w:r>
    </w:p>
    <w:p w:rsidR="00CE202A" w:rsidRPr="00CE202A" w:rsidRDefault="00F02363" w:rsidP="00CE202A">
      <w:pPr>
        <w:pStyle w:val="ListParagraph"/>
        <w:widowControl w:val="0"/>
        <w:numPr>
          <w:ilvl w:val="0"/>
          <w:numId w:val="2"/>
        </w:numPr>
        <w:rPr>
          <w:snapToGrid w:val="0"/>
          <w:sz w:val="24"/>
          <w:szCs w:val="28"/>
          <w:lang w:eastAsia="en-US"/>
        </w:rPr>
      </w:pPr>
      <w:r w:rsidRPr="00CE202A">
        <w:rPr>
          <w:b/>
          <w:bCs/>
          <w:snapToGrid w:val="0"/>
          <w:sz w:val="24"/>
          <w:szCs w:val="28"/>
          <w:lang w:eastAsia="en-US"/>
        </w:rPr>
        <w:t>In de tweede plaats</w:t>
      </w:r>
      <w:r w:rsidRPr="00CE202A">
        <w:rPr>
          <w:snapToGrid w:val="0"/>
          <w:sz w:val="24"/>
          <w:szCs w:val="28"/>
          <w:lang w:eastAsia="en-US"/>
        </w:rPr>
        <w:t xml:space="preserve"> omdat de Ark gemaakt was van acaciahout, dat niet bederft, hetgeen een symbool is van haar heiligheid. </w:t>
      </w:r>
    </w:p>
    <w:p w:rsidR="00CE202A" w:rsidRPr="00CE202A" w:rsidRDefault="00F02363" w:rsidP="00CE202A">
      <w:pPr>
        <w:pStyle w:val="ListParagraph"/>
        <w:widowControl w:val="0"/>
        <w:numPr>
          <w:ilvl w:val="0"/>
          <w:numId w:val="2"/>
        </w:numPr>
        <w:rPr>
          <w:snapToGrid w:val="0"/>
          <w:sz w:val="24"/>
          <w:szCs w:val="28"/>
          <w:lang w:eastAsia="en-US"/>
        </w:rPr>
      </w:pPr>
      <w:r w:rsidRPr="00CE202A">
        <w:rPr>
          <w:b/>
          <w:bCs/>
          <w:snapToGrid w:val="0"/>
          <w:sz w:val="24"/>
          <w:szCs w:val="28"/>
          <w:lang w:eastAsia="en-US"/>
        </w:rPr>
        <w:t>In de derde plaats</w:t>
      </w:r>
      <w:r w:rsidRPr="00CE202A">
        <w:rPr>
          <w:snapToGrid w:val="0"/>
          <w:sz w:val="24"/>
          <w:szCs w:val="28"/>
          <w:lang w:eastAsia="en-US"/>
        </w:rPr>
        <w:t xml:space="preserve"> omdat de Ark manna bevatte, het symbool van Christus het Levende Bro</w:t>
      </w:r>
      <w:r w:rsidR="00CE202A" w:rsidRPr="00CE202A">
        <w:rPr>
          <w:snapToGrid w:val="0"/>
          <w:sz w:val="24"/>
          <w:szCs w:val="28"/>
          <w:lang w:eastAsia="en-US"/>
        </w:rPr>
        <w:t>od dat uit de hemel neerdaalde.</w:t>
      </w:r>
    </w:p>
    <w:p w:rsidR="00F02363" w:rsidRPr="00CE202A" w:rsidRDefault="00F02363" w:rsidP="00CE202A">
      <w:pPr>
        <w:pStyle w:val="ListParagraph"/>
        <w:widowControl w:val="0"/>
        <w:numPr>
          <w:ilvl w:val="0"/>
          <w:numId w:val="2"/>
        </w:numPr>
        <w:rPr>
          <w:b/>
          <w:bCs/>
          <w:snapToGrid w:val="0"/>
          <w:color w:val="FF0000"/>
          <w:sz w:val="24"/>
          <w:szCs w:val="28"/>
          <w:lang w:eastAsia="en-US"/>
        </w:rPr>
      </w:pPr>
      <w:r w:rsidRPr="00CE202A">
        <w:rPr>
          <w:b/>
          <w:bCs/>
          <w:snapToGrid w:val="0"/>
          <w:sz w:val="24"/>
          <w:szCs w:val="28"/>
          <w:lang w:eastAsia="en-US"/>
        </w:rPr>
        <w:t>en tenslotte</w:t>
      </w:r>
      <w:r w:rsidRPr="00CE202A">
        <w:rPr>
          <w:snapToGrid w:val="0"/>
          <w:sz w:val="24"/>
          <w:szCs w:val="28"/>
          <w:lang w:eastAsia="en-US"/>
        </w:rPr>
        <w:t xml:space="preserve"> omdat de Ark de twee Wetstafelen bevatte die Christus het woord van God symboliseren (Joh. 1, 1).</w:t>
      </w:r>
    </w:p>
    <w:p w:rsidR="00F02363" w:rsidRDefault="00F02363" w:rsidP="00F02363">
      <w:pPr>
        <w:widowControl w:val="0"/>
        <w:rPr>
          <w:snapToGrid w:val="0"/>
          <w:sz w:val="24"/>
          <w:szCs w:val="28"/>
          <w:lang w:eastAsia="en-US"/>
        </w:rPr>
      </w:pPr>
    </w:p>
    <w:p w:rsidR="00F02363" w:rsidRPr="00CE202A" w:rsidRDefault="00F02363" w:rsidP="00CE202A">
      <w:pPr>
        <w:pStyle w:val="ListParagraph"/>
        <w:widowControl w:val="0"/>
        <w:numPr>
          <w:ilvl w:val="0"/>
          <w:numId w:val="3"/>
        </w:numPr>
        <w:rPr>
          <w:snapToGrid w:val="0"/>
          <w:sz w:val="24"/>
          <w:szCs w:val="28"/>
          <w:lang w:eastAsia="en-US"/>
        </w:rPr>
      </w:pPr>
      <w:r w:rsidRPr="00CE202A">
        <w:rPr>
          <w:snapToGrid w:val="0"/>
          <w:sz w:val="24"/>
          <w:szCs w:val="28"/>
          <w:lang w:eastAsia="en-US"/>
        </w:rPr>
        <w:t xml:space="preserve">De Maagd lijkt ook op </w:t>
      </w:r>
      <w:r w:rsidRPr="00CE202A">
        <w:rPr>
          <w:b/>
          <w:bCs/>
          <w:snapToGrid w:val="0"/>
          <w:color w:val="FF00FF"/>
          <w:sz w:val="24"/>
          <w:szCs w:val="28"/>
          <w:lang w:eastAsia="en-US"/>
        </w:rPr>
        <w:t xml:space="preserve">de ladder </w:t>
      </w:r>
      <w:r w:rsidR="00CE202A" w:rsidRPr="00CE202A">
        <w:rPr>
          <w:b/>
          <w:bCs/>
          <w:snapToGrid w:val="0"/>
          <w:color w:val="FF00FF"/>
          <w:sz w:val="24"/>
          <w:szCs w:val="28"/>
          <w:lang w:eastAsia="en-US"/>
        </w:rPr>
        <w:t xml:space="preserve">van Jakob </w:t>
      </w:r>
      <w:r w:rsidRPr="00CE202A">
        <w:rPr>
          <w:snapToGrid w:val="0"/>
          <w:sz w:val="24"/>
          <w:szCs w:val="28"/>
          <w:lang w:eastAsia="en-US"/>
        </w:rPr>
        <w:t xml:space="preserve">die van de aarde tot de hemel reikte en die Jakob in zijn droom zag. Zij lijkt op deze verbinding tussen hemel en aarde in de </w:t>
      </w:r>
      <w:r w:rsidR="00CE202A" w:rsidRPr="00CE202A">
        <w:rPr>
          <w:snapToGrid w:val="0"/>
          <w:sz w:val="24"/>
          <w:szCs w:val="28"/>
          <w:lang w:eastAsia="en-US"/>
        </w:rPr>
        <w:t xml:space="preserve">vleeswording </w:t>
      </w:r>
      <w:r w:rsidRPr="00CE202A">
        <w:rPr>
          <w:snapToGrid w:val="0"/>
          <w:sz w:val="24"/>
          <w:szCs w:val="28"/>
          <w:lang w:eastAsia="en-US"/>
        </w:rPr>
        <w:t>van Christus; zij was de aarde waarin de hemel woonde en terwijl zij op aarde woonde, droeg zij de hemel binnen in haar. (Gen. 28, 12).</w:t>
      </w:r>
    </w:p>
    <w:p w:rsidR="00F02363" w:rsidRDefault="00F02363" w:rsidP="00F02363">
      <w:pPr>
        <w:widowControl w:val="0"/>
        <w:rPr>
          <w:snapToGrid w:val="0"/>
          <w:sz w:val="24"/>
          <w:szCs w:val="28"/>
          <w:lang w:eastAsia="en-US"/>
        </w:rPr>
      </w:pPr>
    </w:p>
    <w:p w:rsidR="00F02363" w:rsidRPr="00CE202A" w:rsidRDefault="00F02363" w:rsidP="00CE202A">
      <w:pPr>
        <w:pStyle w:val="ListParagraph"/>
        <w:widowControl w:val="0"/>
        <w:numPr>
          <w:ilvl w:val="0"/>
          <w:numId w:val="3"/>
        </w:numPr>
        <w:rPr>
          <w:snapToGrid w:val="0"/>
          <w:sz w:val="24"/>
          <w:szCs w:val="28"/>
          <w:lang w:eastAsia="en-US"/>
        </w:rPr>
      </w:pPr>
      <w:r w:rsidRPr="00CE202A">
        <w:rPr>
          <w:b/>
          <w:bCs/>
          <w:snapToGrid w:val="0"/>
          <w:color w:val="FF00FF"/>
          <w:sz w:val="24"/>
          <w:szCs w:val="28"/>
          <w:lang w:eastAsia="en-US"/>
        </w:rPr>
        <w:t>De brandende braamstruik</w:t>
      </w:r>
      <w:r w:rsidRPr="00CE202A">
        <w:rPr>
          <w:snapToGrid w:val="0"/>
          <w:color w:val="FF00FF"/>
          <w:sz w:val="24"/>
          <w:szCs w:val="28"/>
          <w:lang w:eastAsia="en-US"/>
        </w:rPr>
        <w:t xml:space="preserve"> </w:t>
      </w:r>
      <w:r w:rsidRPr="00CE202A">
        <w:rPr>
          <w:snapToGrid w:val="0"/>
          <w:sz w:val="24"/>
          <w:szCs w:val="28"/>
          <w:lang w:eastAsia="en-US"/>
        </w:rPr>
        <w:t>die niet verteerd werd, die Mozes zag (Ex. 3), lijkt op de Maagd, op wie de heilige Geest neerdaalde met Zijn Goddelijk vuur en die niet werd verteerd.</w:t>
      </w:r>
    </w:p>
    <w:p w:rsidR="00F02363" w:rsidRDefault="00F02363" w:rsidP="00F02363">
      <w:pPr>
        <w:widowControl w:val="0"/>
        <w:rPr>
          <w:snapToGrid w:val="0"/>
          <w:sz w:val="24"/>
          <w:szCs w:val="28"/>
          <w:lang w:eastAsia="en-US"/>
        </w:rPr>
      </w:pPr>
      <w:r>
        <w:rPr>
          <w:snapToGrid w:val="0"/>
          <w:sz w:val="24"/>
          <w:szCs w:val="28"/>
          <w:lang w:eastAsia="en-US"/>
        </w:rPr>
        <w:t xml:space="preserve">Omdat de verbintenis van Godheid en Mensheid van de Heer Jezus Christus lijkt op de verbintenis van kolen en vuur, daarom is de Maagd Maria, die deze Verbintenis in zich droeg, gelijk een </w:t>
      </w:r>
      <w:r w:rsidRPr="00067884">
        <w:rPr>
          <w:snapToGrid w:val="0"/>
          <w:sz w:val="24"/>
          <w:szCs w:val="28"/>
          <w:lang w:eastAsia="en-US"/>
        </w:rPr>
        <w:t xml:space="preserve">wierookvat. </w:t>
      </w:r>
      <w:r>
        <w:rPr>
          <w:snapToGrid w:val="0"/>
          <w:sz w:val="24"/>
          <w:szCs w:val="28"/>
          <w:lang w:eastAsia="en-US"/>
        </w:rPr>
        <w:t xml:space="preserve">Zij wordt </w:t>
      </w:r>
      <w:r w:rsidRPr="00067884">
        <w:rPr>
          <w:b/>
          <w:bCs/>
          <w:snapToGrid w:val="0"/>
          <w:color w:val="FF00FF"/>
          <w:sz w:val="24"/>
          <w:szCs w:val="28"/>
          <w:lang w:eastAsia="en-US"/>
        </w:rPr>
        <w:t>Aaron’s Wierookvat genoemd</w:t>
      </w:r>
      <w:r w:rsidRPr="00067884">
        <w:rPr>
          <w:snapToGrid w:val="0"/>
          <w:color w:val="FF00FF"/>
          <w:sz w:val="24"/>
          <w:szCs w:val="28"/>
          <w:lang w:eastAsia="en-US"/>
        </w:rPr>
        <w:t xml:space="preserve"> </w:t>
      </w:r>
      <w:r>
        <w:rPr>
          <w:snapToGrid w:val="0"/>
          <w:sz w:val="24"/>
          <w:szCs w:val="28"/>
          <w:lang w:eastAsia="en-US"/>
        </w:rPr>
        <w:t>of het Gouden Wierookvat, om haar Verheffing aan te duiden.</w:t>
      </w:r>
    </w:p>
    <w:p w:rsidR="00F02363" w:rsidRDefault="00F02363" w:rsidP="00F02363">
      <w:pPr>
        <w:widowControl w:val="0"/>
        <w:rPr>
          <w:snapToGrid w:val="0"/>
          <w:sz w:val="24"/>
          <w:szCs w:val="28"/>
          <w:lang w:eastAsia="en-US"/>
        </w:rPr>
      </w:pPr>
    </w:p>
    <w:p w:rsidR="00F02363" w:rsidRDefault="00F02363" w:rsidP="00F02363">
      <w:pPr>
        <w:widowControl w:val="0"/>
        <w:rPr>
          <w:snapToGrid w:val="0"/>
          <w:sz w:val="24"/>
          <w:szCs w:val="28"/>
          <w:lang w:eastAsia="en-US"/>
        </w:rPr>
      </w:pPr>
      <w:r>
        <w:rPr>
          <w:snapToGrid w:val="0"/>
          <w:sz w:val="24"/>
          <w:szCs w:val="28"/>
          <w:lang w:eastAsia="en-US"/>
        </w:rPr>
        <w:t>De kerk heeft Maria ook de titel ‘</w:t>
      </w:r>
      <w:r w:rsidRPr="00067884">
        <w:rPr>
          <w:b/>
          <w:bCs/>
          <w:snapToGrid w:val="0"/>
          <w:color w:val="FF00FF"/>
          <w:sz w:val="24"/>
          <w:szCs w:val="28"/>
          <w:lang w:eastAsia="en-US"/>
        </w:rPr>
        <w:t>Goede duif’</w:t>
      </w:r>
      <w:r>
        <w:rPr>
          <w:snapToGrid w:val="0"/>
          <w:sz w:val="24"/>
          <w:szCs w:val="28"/>
          <w:lang w:eastAsia="en-US"/>
        </w:rPr>
        <w:t xml:space="preserve">, want : </w:t>
      </w:r>
    </w:p>
    <w:p w:rsidR="00F02363" w:rsidRDefault="00F02363" w:rsidP="00F02363">
      <w:pPr>
        <w:widowControl w:val="0"/>
        <w:rPr>
          <w:snapToGrid w:val="0"/>
          <w:sz w:val="24"/>
          <w:szCs w:val="28"/>
          <w:lang w:eastAsia="en-US"/>
        </w:rPr>
      </w:pPr>
      <w:r>
        <w:rPr>
          <w:snapToGrid w:val="0"/>
          <w:sz w:val="24"/>
          <w:szCs w:val="28"/>
          <w:lang w:eastAsia="en-US"/>
        </w:rPr>
        <w:t>In haar deemoedigheid lijkt zij op de duif.</w:t>
      </w:r>
    </w:p>
    <w:p w:rsidR="00F02363" w:rsidRDefault="00F02363" w:rsidP="00F02363">
      <w:pPr>
        <w:widowControl w:val="0"/>
        <w:rPr>
          <w:snapToGrid w:val="0"/>
          <w:sz w:val="24"/>
          <w:szCs w:val="28"/>
          <w:lang w:eastAsia="en-US"/>
        </w:rPr>
      </w:pPr>
      <w:r>
        <w:rPr>
          <w:snapToGrid w:val="0"/>
          <w:sz w:val="24"/>
          <w:szCs w:val="28"/>
          <w:lang w:eastAsia="en-US"/>
        </w:rPr>
        <w:t>De heilige Geest kwam op haar neer in de gedaante van een duif (Mat. 3, 16).</w:t>
      </w:r>
    </w:p>
    <w:p w:rsidR="00F02363" w:rsidRDefault="00F02363" w:rsidP="00F02363">
      <w:pPr>
        <w:widowControl w:val="0"/>
        <w:rPr>
          <w:snapToGrid w:val="0"/>
          <w:sz w:val="24"/>
          <w:szCs w:val="28"/>
          <w:lang w:eastAsia="en-US"/>
        </w:rPr>
      </w:pPr>
      <w:r>
        <w:rPr>
          <w:snapToGrid w:val="0"/>
          <w:sz w:val="24"/>
          <w:szCs w:val="28"/>
          <w:lang w:eastAsia="en-US"/>
        </w:rPr>
        <w:t>Zij bracht de boodschap van ‘smensen redding, gelijk de duif die de boodschap bracht van de terugkeer van leven op de aarde na de Zondvloed (Gen. 8, 10, 11).</w:t>
      </w:r>
    </w:p>
    <w:p w:rsidR="00F02363" w:rsidRDefault="00F02363" w:rsidP="00F02363">
      <w:pPr>
        <w:widowControl w:val="0"/>
        <w:rPr>
          <w:snapToGrid w:val="0"/>
          <w:sz w:val="24"/>
          <w:szCs w:val="28"/>
          <w:lang w:eastAsia="en-US"/>
        </w:rPr>
      </w:pPr>
    </w:p>
    <w:p w:rsidR="00F02363" w:rsidRDefault="00F02363" w:rsidP="00F02363">
      <w:pPr>
        <w:widowControl w:val="0"/>
        <w:rPr>
          <w:snapToGrid w:val="0"/>
          <w:sz w:val="24"/>
          <w:szCs w:val="28"/>
          <w:lang w:eastAsia="en-US"/>
        </w:rPr>
      </w:pPr>
      <w:r>
        <w:rPr>
          <w:snapToGrid w:val="0"/>
          <w:sz w:val="24"/>
          <w:szCs w:val="28"/>
          <w:lang w:eastAsia="en-US"/>
        </w:rPr>
        <w:t xml:space="preserve">De Maagd wordt ook vergeleken met </w:t>
      </w:r>
      <w:r w:rsidRPr="00067884">
        <w:rPr>
          <w:b/>
          <w:bCs/>
          <w:snapToGrid w:val="0"/>
          <w:color w:val="FF00FF"/>
          <w:sz w:val="24"/>
          <w:szCs w:val="28"/>
          <w:lang w:eastAsia="en-US"/>
        </w:rPr>
        <w:t>de kerk</w:t>
      </w:r>
      <w:r w:rsidRPr="00067884">
        <w:rPr>
          <w:snapToGrid w:val="0"/>
          <w:color w:val="FF00FF"/>
          <w:sz w:val="24"/>
          <w:szCs w:val="28"/>
          <w:lang w:eastAsia="en-US"/>
        </w:rPr>
        <w:t xml:space="preserve"> </w:t>
      </w:r>
      <w:r>
        <w:rPr>
          <w:snapToGrid w:val="0"/>
          <w:sz w:val="24"/>
          <w:szCs w:val="28"/>
          <w:lang w:eastAsia="en-US"/>
        </w:rPr>
        <w:t>en vele profetieën slaan tegelijkertijd op de Maagd en op de kerk.</w:t>
      </w:r>
    </w:p>
    <w:p w:rsidR="00067884" w:rsidRDefault="00067884">
      <w:pPr>
        <w:spacing w:after="160" w:line="259" w:lineRule="auto"/>
        <w:rPr>
          <w:snapToGrid w:val="0"/>
          <w:sz w:val="24"/>
          <w:szCs w:val="28"/>
          <w:lang w:eastAsia="en-US"/>
        </w:rPr>
      </w:pPr>
      <w:r>
        <w:rPr>
          <w:snapToGrid w:val="0"/>
          <w:sz w:val="24"/>
          <w:szCs w:val="28"/>
          <w:lang w:eastAsia="en-US"/>
        </w:rPr>
        <w:br w:type="page"/>
      </w:r>
    </w:p>
    <w:p w:rsidR="00F02363" w:rsidRDefault="00F02363" w:rsidP="00F02363">
      <w:pPr>
        <w:widowControl w:val="0"/>
        <w:rPr>
          <w:snapToGrid w:val="0"/>
          <w:sz w:val="24"/>
          <w:szCs w:val="28"/>
          <w:lang w:eastAsia="en-US"/>
        </w:rPr>
      </w:pPr>
      <w:r>
        <w:rPr>
          <w:snapToGrid w:val="0"/>
          <w:sz w:val="24"/>
          <w:szCs w:val="28"/>
          <w:lang w:eastAsia="en-US"/>
        </w:rPr>
        <w:lastRenderedPageBreak/>
        <w:t>De symbolen en gelijkenssen van de Maagd Maria in de kerkrituelen en in de Heilige schrift zijn talrijk. De meest belangrijke redenen dat de kerk de Maagd Maria vereert zijn deze:</w:t>
      </w:r>
    </w:p>
    <w:p w:rsidR="00F02363" w:rsidRDefault="00F02363" w:rsidP="00F02363">
      <w:pPr>
        <w:widowControl w:val="0"/>
        <w:rPr>
          <w:snapToGrid w:val="0"/>
          <w:sz w:val="24"/>
          <w:szCs w:val="28"/>
          <w:lang w:eastAsia="en-US"/>
        </w:rPr>
      </w:pPr>
    </w:p>
    <w:p w:rsidR="00F02363" w:rsidRPr="001B09F0" w:rsidRDefault="00F02363" w:rsidP="001B09F0">
      <w:pPr>
        <w:pStyle w:val="ListParagraph"/>
        <w:widowControl w:val="0"/>
        <w:numPr>
          <w:ilvl w:val="0"/>
          <w:numId w:val="5"/>
        </w:numPr>
        <w:rPr>
          <w:snapToGrid w:val="0"/>
          <w:sz w:val="24"/>
          <w:szCs w:val="28"/>
          <w:lang w:eastAsia="en-US"/>
        </w:rPr>
      </w:pPr>
      <w:r w:rsidRPr="001B09F0">
        <w:rPr>
          <w:snapToGrid w:val="0"/>
          <w:sz w:val="24"/>
          <w:szCs w:val="28"/>
          <w:lang w:eastAsia="en-US"/>
        </w:rPr>
        <w:t xml:space="preserve">De heilige Geest daalde op haar neer, </w:t>
      </w:r>
    </w:p>
    <w:p w:rsidR="00F02363" w:rsidRPr="001B09F0" w:rsidRDefault="00F02363" w:rsidP="001B09F0">
      <w:pPr>
        <w:pStyle w:val="ListParagraph"/>
        <w:widowControl w:val="0"/>
        <w:numPr>
          <w:ilvl w:val="0"/>
          <w:numId w:val="5"/>
        </w:numPr>
        <w:rPr>
          <w:snapToGrid w:val="0"/>
          <w:sz w:val="24"/>
          <w:szCs w:val="28"/>
          <w:lang w:eastAsia="en-US"/>
        </w:rPr>
      </w:pPr>
      <w:r w:rsidRPr="001B09F0">
        <w:rPr>
          <w:snapToGrid w:val="0"/>
          <w:sz w:val="24"/>
          <w:szCs w:val="28"/>
          <w:lang w:eastAsia="en-US"/>
        </w:rPr>
        <w:t>Zij is de moeder van God,</w:t>
      </w:r>
    </w:p>
    <w:p w:rsidR="00F02363" w:rsidRPr="001B09F0" w:rsidRDefault="00F02363" w:rsidP="001B09F0">
      <w:pPr>
        <w:pStyle w:val="ListParagraph"/>
        <w:widowControl w:val="0"/>
        <w:numPr>
          <w:ilvl w:val="0"/>
          <w:numId w:val="5"/>
        </w:numPr>
        <w:rPr>
          <w:snapToGrid w:val="0"/>
          <w:sz w:val="24"/>
          <w:szCs w:val="28"/>
          <w:lang w:eastAsia="en-US"/>
        </w:rPr>
      </w:pPr>
      <w:r w:rsidRPr="001B09F0">
        <w:rPr>
          <w:snapToGrid w:val="0"/>
          <w:sz w:val="24"/>
          <w:szCs w:val="28"/>
          <w:lang w:eastAsia="en-US"/>
        </w:rPr>
        <w:t>Zij is van eeuwigdurende maagdelijkheid,</w:t>
      </w:r>
    </w:p>
    <w:p w:rsidR="00F02363" w:rsidRPr="001B09F0" w:rsidRDefault="00F02363" w:rsidP="001B09F0">
      <w:pPr>
        <w:pStyle w:val="ListParagraph"/>
        <w:widowControl w:val="0"/>
        <w:numPr>
          <w:ilvl w:val="0"/>
          <w:numId w:val="5"/>
        </w:numPr>
        <w:rPr>
          <w:snapToGrid w:val="0"/>
          <w:sz w:val="24"/>
          <w:szCs w:val="28"/>
          <w:lang w:eastAsia="en-US"/>
        </w:rPr>
      </w:pPr>
      <w:r w:rsidRPr="001B09F0">
        <w:rPr>
          <w:snapToGrid w:val="0"/>
          <w:sz w:val="24"/>
          <w:szCs w:val="28"/>
          <w:lang w:eastAsia="en-US"/>
        </w:rPr>
        <w:t>Zij is heilig,</w:t>
      </w:r>
    </w:p>
    <w:p w:rsidR="00F02363" w:rsidRPr="001B09F0" w:rsidRDefault="00F02363" w:rsidP="001B09F0">
      <w:pPr>
        <w:pStyle w:val="ListParagraph"/>
        <w:widowControl w:val="0"/>
        <w:numPr>
          <w:ilvl w:val="0"/>
          <w:numId w:val="5"/>
        </w:numPr>
        <w:rPr>
          <w:snapToGrid w:val="0"/>
          <w:sz w:val="24"/>
          <w:szCs w:val="28"/>
          <w:lang w:eastAsia="en-US"/>
        </w:rPr>
      </w:pPr>
      <w:r w:rsidRPr="001B09F0">
        <w:rPr>
          <w:snapToGrid w:val="0"/>
          <w:sz w:val="24"/>
          <w:szCs w:val="28"/>
          <w:lang w:eastAsia="en-US"/>
        </w:rPr>
        <w:t>De Bijbel getuigt van haar,</w:t>
      </w:r>
    </w:p>
    <w:p w:rsidR="00F02363" w:rsidRPr="001B09F0" w:rsidRDefault="00F02363" w:rsidP="001B09F0">
      <w:pPr>
        <w:pStyle w:val="ListParagraph"/>
        <w:widowControl w:val="0"/>
        <w:numPr>
          <w:ilvl w:val="0"/>
          <w:numId w:val="5"/>
        </w:numPr>
        <w:rPr>
          <w:snapToGrid w:val="0"/>
          <w:sz w:val="24"/>
          <w:szCs w:val="28"/>
          <w:lang w:eastAsia="en-US"/>
        </w:rPr>
      </w:pPr>
      <w:r w:rsidRPr="001B09F0">
        <w:rPr>
          <w:snapToGrid w:val="0"/>
          <w:sz w:val="24"/>
          <w:szCs w:val="28"/>
          <w:lang w:eastAsia="en-US"/>
        </w:rPr>
        <w:t>De Heer Zelf vereerde haar; en vanwege</w:t>
      </w:r>
      <w:r w:rsidR="001B09F0" w:rsidRPr="001B09F0">
        <w:rPr>
          <w:snapToGrid w:val="0"/>
          <w:sz w:val="24"/>
          <w:szCs w:val="28"/>
          <w:lang w:eastAsia="en-US"/>
        </w:rPr>
        <w:t xml:space="preserve"> </w:t>
      </w:r>
      <w:r w:rsidRPr="001B09F0">
        <w:rPr>
          <w:snapToGrid w:val="0"/>
          <w:sz w:val="24"/>
          <w:szCs w:val="28"/>
          <w:lang w:eastAsia="en-US"/>
        </w:rPr>
        <w:t>Haar wonderbaarlijke tekenen en heilige verschijningen.</w:t>
      </w:r>
    </w:p>
    <w:p w:rsidR="00F02363" w:rsidRDefault="00F02363" w:rsidP="00F02363">
      <w:pPr>
        <w:widowControl w:val="0"/>
        <w:rPr>
          <w:snapToGrid w:val="0"/>
          <w:sz w:val="24"/>
          <w:szCs w:val="28"/>
          <w:lang w:eastAsia="en-US"/>
        </w:rPr>
      </w:pPr>
    </w:p>
    <w:p w:rsidR="00F02363" w:rsidRDefault="00F02363" w:rsidP="00F02363">
      <w:pPr>
        <w:widowControl w:val="0"/>
        <w:rPr>
          <w:snapToGrid w:val="0"/>
          <w:sz w:val="24"/>
          <w:szCs w:val="28"/>
          <w:lang w:eastAsia="en-US"/>
        </w:rPr>
      </w:pPr>
      <w:r>
        <w:rPr>
          <w:snapToGrid w:val="0"/>
          <w:sz w:val="24"/>
          <w:szCs w:val="28"/>
          <w:lang w:eastAsia="en-US"/>
        </w:rPr>
        <w:t>Deze verering komt tot uitdrukking in de rituelen, hymnen en gezangen van de kerk, in de kerkgebeden die smeken om haar voorspraak, in het vieren van haar vele feesten en in het toewijden aan haar van een van onze vasten.</w:t>
      </w:r>
    </w:p>
    <w:p w:rsidR="00017BB3" w:rsidRDefault="00017BB3"/>
    <w:sectPr w:rsidR="00017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93439"/>
    <w:multiLevelType w:val="hybridMultilevel"/>
    <w:tmpl w:val="762047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552ED8"/>
    <w:multiLevelType w:val="hybridMultilevel"/>
    <w:tmpl w:val="336045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5282E0A"/>
    <w:multiLevelType w:val="hybridMultilevel"/>
    <w:tmpl w:val="853A70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9194A95"/>
    <w:multiLevelType w:val="hybridMultilevel"/>
    <w:tmpl w:val="F70E87E0"/>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7229551B"/>
    <w:multiLevelType w:val="hybridMultilevel"/>
    <w:tmpl w:val="483454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63"/>
    <w:rsid w:val="00017BB3"/>
    <w:rsid w:val="00067884"/>
    <w:rsid w:val="001B09F0"/>
    <w:rsid w:val="003B528E"/>
    <w:rsid w:val="004B6C1A"/>
    <w:rsid w:val="0068065A"/>
    <w:rsid w:val="00CE202A"/>
    <w:rsid w:val="00F0236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9A493-6ACA-46BF-86CC-1A03FA32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363"/>
    <w:pPr>
      <w:spacing w:after="0" w:line="240" w:lineRule="auto"/>
    </w:pPr>
    <w:rPr>
      <w:rFonts w:ascii="Times New Roman" w:eastAsia="Times New Roman" w:hAnsi="Times New Roman" w:cs="Traditional Arabic"/>
      <w:sz w:val="20"/>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28E"/>
    <w:pPr>
      <w:ind w:left="720"/>
      <w:contextualSpacing/>
    </w:pPr>
  </w:style>
  <w:style w:type="paragraph" w:customStyle="1" w:styleId="q25">
    <w:name w:val="q25"/>
    <w:basedOn w:val="Normal"/>
    <w:rsid w:val="004B6C1A"/>
    <w:pPr>
      <w:spacing w:after="300"/>
    </w:pPr>
    <w:rPr>
      <w:rFonts w:ascii="inherit" w:hAnsi="inherit" w:cs="Times New Roman"/>
      <w:sz w:val="24"/>
    </w:rPr>
  </w:style>
  <w:style w:type="character" w:customStyle="1" w:styleId="v18872">
    <w:name w:val="v18_87_2"/>
    <w:basedOn w:val="DefaultParagraphFont"/>
    <w:rsid w:val="004B6C1A"/>
  </w:style>
  <w:style w:type="character" w:customStyle="1" w:styleId="nd4">
    <w:name w:val="nd4"/>
    <w:basedOn w:val="DefaultParagraphFont"/>
    <w:rsid w:val="004B6C1A"/>
  </w:style>
  <w:style w:type="character" w:customStyle="1" w:styleId="highlight13">
    <w:name w:val="highlight13"/>
    <w:basedOn w:val="DefaultParagraphFont"/>
    <w:rsid w:val="004B6C1A"/>
  </w:style>
  <w:style w:type="paragraph" w:customStyle="1" w:styleId="q1">
    <w:name w:val="q1"/>
    <w:basedOn w:val="Normal"/>
    <w:rsid w:val="004B6C1A"/>
    <w:pPr>
      <w:spacing w:after="300"/>
    </w:pPr>
    <w:rPr>
      <w:rFonts w:ascii="inherit" w:hAnsi="inherit" w:cs="Times New Roman"/>
      <w:sz w:val="24"/>
    </w:rPr>
  </w:style>
  <w:style w:type="character" w:customStyle="1" w:styleId="v18873">
    <w:name w:val="v18_87_3"/>
    <w:basedOn w:val="DefaultParagraphFont"/>
    <w:rsid w:val="004B6C1A"/>
  </w:style>
  <w:style w:type="paragraph" w:styleId="NoSpacing">
    <w:name w:val="No Spacing"/>
    <w:uiPriority w:val="1"/>
    <w:qFormat/>
    <w:rsid w:val="004B6C1A"/>
    <w:pPr>
      <w:spacing w:after="0" w:line="240" w:lineRule="auto"/>
    </w:pPr>
    <w:rPr>
      <w:rFonts w:ascii="Times New Roman" w:eastAsia="Times New Roman" w:hAnsi="Times New Roman" w:cs="Traditional Arabic"/>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96366">
      <w:bodyDiv w:val="1"/>
      <w:marLeft w:val="0"/>
      <w:marRight w:val="0"/>
      <w:marTop w:val="0"/>
      <w:marBottom w:val="0"/>
      <w:divBdr>
        <w:top w:val="none" w:sz="0" w:space="0" w:color="auto"/>
        <w:left w:val="none" w:sz="0" w:space="0" w:color="auto"/>
        <w:bottom w:val="none" w:sz="0" w:space="0" w:color="auto"/>
        <w:right w:val="none" w:sz="0" w:space="0" w:color="auto"/>
      </w:divBdr>
      <w:divsChild>
        <w:div w:id="1249190415">
          <w:marLeft w:val="0"/>
          <w:marRight w:val="0"/>
          <w:marTop w:val="0"/>
          <w:marBottom w:val="0"/>
          <w:divBdr>
            <w:top w:val="none" w:sz="0" w:space="0" w:color="auto"/>
            <w:left w:val="none" w:sz="0" w:space="0" w:color="auto"/>
            <w:bottom w:val="none" w:sz="0" w:space="0" w:color="auto"/>
            <w:right w:val="none" w:sz="0" w:space="0" w:color="auto"/>
          </w:divBdr>
          <w:divsChild>
            <w:div w:id="1605532065">
              <w:marLeft w:val="0"/>
              <w:marRight w:val="0"/>
              <w:marTop w:val="0"/>
              <w:marBottom w:val="0"/>
              <w:divBdr>
                <w:top w:val="single" w:sz="6" w:space="0" w:color="E2DFD8"/>
                <w:left w:val="single" w:sz="6" w:space="0" w:color="E2DFD8"/>
                <w:bottom w:val="single" w:sz="6" w:space="0" w:color="E2DFD8"/>
                <w:right w:val="single" w:sz="6" w:space="0" w:color="E2DFD8"/>
              </w:divBdr>
              <w:divsChild>
                <w:div w:id="1589927785">
                  <w:marLeft w:val="0"/>
                  <w:marRight w:val="0"/>
                  <w:marTop w:val="0"/>
                  <w:marBottom w:val="0"/>
                  <w:divBdr>
                    <w:top w:val="none" w:sz="0" w:space="0" w:color="auto"/>
                    <w:left w:val="none" w:sz="0" w:space="0" w:color="auto"/>
                    <w:bottom w:val="none" w:sz="0" w:space="0" w:color="auto"/>
                    <w:right w:val="none" w:sz="0" w:space="0" w:color="auto"/>
                  </w:divBdr>
                  <w:divsChild>
                    <w:div w:id="952134986">
                      <w:marLeft w:val="0"/>
                      <w:marRight w:val="0"/>
                      <w:marTop w:val="0"/>
                      <w:marBottom w:val="0"/>
                      <w:divBdr>
                        <w:top w:val="none" w:sz="0" w:space="0" w:color="auto"/>
                        <w:left w:val="none" w:sz="0" w:space="0" w:color="auto"/>
                        <w:bottom w:val="none" w:sz="0" w:space="0" w:color="auto"/>
                        <w:right w:val="none" w:sz="0" w:space="0" w:color="auto"/>
                      </w:divBdr>
                      <w:divsChild>
                        <w:div w:id="1921788946">
                          <w:marLeft w:val="0"/>
                          <w:marRight w:val="0"/>
                          <w:marTop w:val="0"/>
                          <w:marBottom w:val="0"/>
                          <w:divBdr>
                            <w:top w:val="none" w:sz="0" w:space="0" w:color="auto"/>
                            <w:left w:val="none" w:sz="0" w:space="0" w:color="auto"/>
                            <w:bottom w:val="single" w:sz="6" w:space="0" w:color="F5F5F5"/>
                            <w:right w:val="single" w:sz="6" w:space="0" w:color="F5F5F5"/>
                          </w:divBdr>
                          <w:divsChild>
                            <w:div w:id="2045325078">
                              <w:marLeft w:val="0"/>
                              <w:marRight w:val="0"/>
                              <w:marTop w:val="0"/>
                              <w:marBottom w:val="0"/>
                              <w:divBdr>
                                <w:top w:val="none" w:sz="0" w:space="0" w:color="auto"/>
                                <w:left w:val="none" w:sz="0" w:space="0" w:color="auto"/>
                                <w:bottom w:val="none" w:sz="0" w:space="0" w:color="auto"/>
                                <w:right w:val="none" w:sz="0" w:space="0" w:color="auto"/>
                              </w:divBdr>
                              <w:divsChild>
                                <w:div w:id="672102044">
                                  <w:marLeft w:val="0"/>
                                  <w:marRight w:val="0"/>
                                  <w:marTop w:val="0"/>
                                  <w:marBottom w:val="0"/>
                                  <w:divBdr>
                                    <w:top w:val="none" w:sz="0" w:space="0" w:color="auto"/>
                                    <w:left w:val="none" w:sz="0" w:space="0" w:color="auto"/>
                                    <w:bottom w:val="none" w:sz="0" w:space="0" w:color="auto"/>
                                    <w:right w:val="none" w:sz="0" w:space="0" w:color="auto"/>
                                  </w:divBdr>
                                  <w:divsChild>
                                    <w:div w:id="1895041482">
                                      <w:marLeft w:val="0"/>
                                      <w:marRight w:val="0"/>
                                      <w:marTop w:val="0"/>
                                      <w:marBottom w:val="0"/>
                                      <w:divBdr>
                                        <w:top w:val="none" w:sz="0" w:space="0" w:color="auto"/>
                                        <w:left w:val="none" w:sz="0" w:space="0" w:color="auto"/>
                                        <w:bottom w:val="none" w:sz="0" w:space="0" w:color="auto"/>
                                        <w:right w:val="none" w:sz="0" w:space="0" w:color="auto"/>
                                      </w:divBdr>
                                      <w:divsChild>
                                        <w:div w:id="13766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540352">
      <w:bodyDiv w:val="1"/>
      <w:marLeft w:val="0"/>
      <w:marRight w:val="0"/>
      <w:marTop w:val="0"/>
      <w:marBottom w:val="0"/>
      <w:divBdr>
        <w:top w:val="none" w:sz="0" w:space="0" w:color="auto"/>
        <w:left w:val="none" w:sz="0" w:space="0" w:color="auto"/>
        <w:bottom w:val="none" w:sz="0" w:space="0" w:color="auto"/>
        <w:right w:val="none" w:sz="0" w:space="0" w:color="auto"/>
      </w:divBdr>
      <w:divsChild>
        <w:div w:id="538973123">
          <w:marLeft w:val="0"/>
          <w:marRight w:val="0"/>
          <w:marTop w:val="0"/>
          <w:marBottom w:val="0"/>
          <w:divBdr>
            <w:top w:val="none" w:sz="0" w:space="0" w:color="auto"/>
            <w:left w:val="none" w:sz="0" w:space="0" w:color="auto"/>
            <w:bottom w:val="none" w:sz="0" w:space="0" w:color="auto"/>
            <w:right w:val="none" w:sz="0" w:space="0" w:color="auto"/>
          </w:divBdr>
          <w:divsChild>
            <w:div w:id="24252378">
              <w:marLeft w:val="0"/>
              <w:marRight w:val="0"/>
              <w:marTop w:val="0"/>
              <w:marBottom w:val="0"/>
              <w:divBdr>
                <w:top w:val="single" w:sz="6" w:space="0" w:color="E2DFD8"/>
                <w:left w:val="single" w:sz="6" w:space="0" w:color="E2DFD8"/>
                <w:bottom w:val="single" w:sz="6" w:space="0" w:color="E2DFD8"/>
                <w:right w:val="single" w:sz="6" w:space="0" w:color="E2DFD8"/>
              </w:divBdr>
              <w:divsChild>
                <w:div w:id="1892810789">
                  <w:marLeft w:val="0"/>
                  <w:marRight w:val="0"/>
                  <w:marTop w:val="0"/>
                  <w:marBottom w:val="0"/>
                  <w:divBdr>
                    <w:top w:val="none" w:sz="0" w:space="0" w:color="auto"/>
                    <w:left w:val="none" w:sz="0" w:space="0" w:color="auto"/>
                    <w:bottom w:val="none" w:sz="0" w:space="0" w:color="auto"/>
                    <w:right w:val="none" w:sz="0" w:space="0" w:color="auto"/>
                  </w:divBdr>
                  <w:divsChild>
                    <w:div w:id="2010407469">
                      <w:marLeft w:val="0"/>
                      <w:marRight w:val="0"/>
                      <w:marTop w:val="0"/>
                      <w:marBottom w:val="0"/>
                      <w:divBdr>
                        <w:top w:val="none" w:sz="0" w:space="0" w:color="auto"/>
                        <w:left w:val="none" w:sz="0" w:space="0" w:color="auto"/>
                        <w:bottom w:val="none" w:sz="0" w:space="0" w:color="auto"/>
                        <w:right w:val="none" w:sz="0" w:space="0" w:color="auto"/>
                      </w:divBdr>
                      <w:divsChild>
                        <w:div w:id="1300303873">
                          <w:marLeft w:val="0"/>
                          <w:marRight w:val="0"/>
                          <w:marTop w:val="0"/>
                          <w:marBottom w:val="0"/>
                          <w:divBdr>
                            <w:top w:val="none" w:sz="0" w:space="0" w:color="auto"/>
                            <w:left w:val="none" w:sz="0" w:space="0" w:color="auto"/>
                            <w:bottom w:val="single" w:sz="6" w:space="0" w:color="F5F5F5"/>
                            <w:right w:val="single" w:sz="6" w:space="0" w:color="F5F5F5"/>
                          </w:divBdr>
                          <w:divsChild>
                            <w:div w:id="2019888841">
                              <w:marLeft w:val="0"/>
                              <w:marRight w:val="0"/>
                              <w:marTop w:val="0"/>
                              <w:marBottom w:val="0"/>
                              <w:divBdr>
                                <w:top w:val="none" w:sz="0" w:space="0" w:color="auto"/>
                                <w:left w:val="none" w:sz="0" w:space="0" w:color="auto"/>
                                <w:bottom w:val="none" w:sz="0" w:space="0" w:color="auto"/>
                                <w:right w:val="none" w:sz="0" w:space="0" w:color="auto"/>
                              </w:divBdr>
                              <w:divsChild>
                                <w:div w:id="1005788992">
                                  <w:marLeft w:val="0"/>
                                  <w:marRight w:val="0"/>
                                  <w:marTop w:val="0"/>
                                  <w:marBottom w:val="0"/>
                                  <w:divBdr>
                                    <w:top w:val="none" w:sz="0" w:space="0" w:color="auto"/>
                                    <w:left w:val="none" w:sz="0" w:space="0" w:color="auto"/>
                                    <w:bottom w:val="none" w:sz="0" w:space="0" w:color="auto"/>
                                    <w:right w:val="none" w:sz="0" w:space="0" w:color="auto"/>
                                  </w:divBdr>
                                  <w:divsChild>
                                    <w:div w:id="315500185">
                                      <w:marLeft w:val="0"/>
                                      <w:marRight w:val="0"/>
                                      <w:marTop w:val="0"/>
                                      <w:marBottom w:val="0"/>
                                      <w:divBdr>
                                        <w:top w:val="none" w:sz="0" w:space="0" w:color="auto"/>
                                        <w:left w:val="none" w:sz="0" w:space="0" w:color="auto"/>
                                        <w:bottom w:val="none" w:sz="0" w:space="0" w:color="auto"/>
                                        <w:right w:val="none" w:sz="0" w:space="0" w:color="auto"/>
                                      </w:divBdr>
                                      <w:divsChild>
                                        <w:div w:id="7972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483</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 Arseny</dc:creator>
  <cp:keywords/>
  <dc:description/>
  <cp:lastModifiedBy>Anba Arseny</cp:lastModifiedBy>
  <cp:revision>3</cp:revision>
  <dcterms:created xsi:type="dcterms:W3CDTF">2015-08-22T18:24:00Z</dcterms:created>
  <dcterms:modified xsi:type="dcterms:W3CDTF">2015-08-23T05:57:00Z</dcterms:modified>
</cp:coreProperties>
</file>