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61D22" w14:textId="77777777" w:rsidR="00B54C95" w:rsidRPr="00935C5A" w:rsidRDefault="00B54C95" w:rsidP="00B54C95">
      <w:pPr>
        <w:rPr>
          <w:rFonts w:ascii="Tahoma" w:hAnsi="Tahoma" w:cs="Tahoma"/>
          <w:b/>
          <w:bCs/>
          <w:sz w:val="36"/>
          <w:szCs w:val="36"/>
        </w:rPr>
      </w:pPr>
      <w:r w:rsidRPr="00935C5A">
        <w:rPr>
          <w:rFonts w:ascii="Tahoma" w:hAnsi="Tahoma" w:cs="Tahoma"/>
          <w:b/>
          <w:bCs/>
          <w:sz w:val="36"/>
          <w:szCs w:val="36"/>
        </w:rPr>
        <w:t>Is het juist om tot de Maagd Maria te bidden?</w:t>
      </w:r>
    </w:p>
    <w:p w14:paraId="208897D1" w14:textId="77777777" w:rsidR="00B54C95" w:rsidRPr="00935C5A" w:rsidRDefault="00B54C95" w:rsidP="00B54C95">
      <w:pPr>
        <w:rPr>
          <w:rFonts w:ascii="Tahoma" w:hAnsi="Tahoma" w:cs="Tahoma"/>
          <w:sz w:val="28"/>
          <w:szCs w:val="28"/>
        </w:rPr>
      </w:pPr>
    </w:p>
    <w:p w14:paraId="3334E725" w14:textId="77777777" w:rsidR="00B54C95" w:rsidRPr="00935C5A" w:rsidRDefault="00B54C95" w:rsidP="00B54C95">
      <w:pPr>
        <w:rPr>
          <w:rFonts w:ascii="Tahoma" w:hAnsi="Tahoma" w:cs="Tahoma"/>
          <w:sz w:val="28"/>
          <w:szCs w:val="28"/>
        </w:rPr>
      </w:pPr>
      <w:r w:rsidRPr="00935C5A">
        <w:rPr>
          <w:rFonts w:ascii="Tahoma" w:hAnsi="Tahoma" w:cs="Tahoma"/>
          <w:sz w:val="28"/>
          <w:szCs w:val="28"/>
        </w:rPr>
        <w:t xml:space="preserve">Wij bidden niet tot de Maagd maar wij richten ons tot haar wanneer wij bidden en smeken haar om onze voorspreekster te zijn. Wij richten ons niet alleen tot de Maagd, maar ook tot de engelen, de natuur, de mensen, onszelf en zelfs tot de duivel. Dit is gebaseerd op </w:t>
      </w:r>
      <w:r>
        <w:rPr>
          <w:rFonts w:ascii="Tahoma" w:hAnsi="Tahoma" w:cs="Tahoma"/>
          <w:sz w:val="28"/>
          <w:szCs w:val="28"/>
        </w:rPr>
        <w:t xml:space="preserve">de Bijbel die Goddelijk geïnspireerd is </w:t>
      </w:r>
      <w:r w:rsidRPr="00935C5A">
        <w:rPr>
          <w:rFonts w:ascii="Tahoma" w:hAnsi="Tahoma" w:cs="Tahoma"/>
          <w:sz w:val="28"/>
          <w:szCs w:val="28"/>
        </w:rPr>
        <w:t>en wordt niet als gebed beschouwd. Waarom zouden wij ons niet in het bijzonder richten tot onze moeder de heilige Maagd?</w:t>
      </w:r>
    </w:p>
    <w:p w14:paraId="0F945574" w14:textId="77777777" w:rsidR="00B54C95" w:rsidRPr="00935C5A" w:rsidRDefault="00B54C95" w:rsidP="00B54C95">
      <w:pPr>
        <w:rPr>
          <w:rFonts w:ascii="Tahoma" w:hAnsi="Tahoma" w:cs="Tahoma"/>
          <w:sz w:val="28"/>
          <w:szCs w:val="28"/>
        </w:rPr>
      </w:pPr>
    </w:p>
    <w:p w14:paraId="489F02E8" w14:textId="49CF3905" w:rsidR="00B54C95" w:rsidRDefault="00B54C95" w:rsidP="00B54C95">
      <w:pPr>
        <w:rPr>
          <w:rFonts w:ascii="Tahoma" w:hAnsi="Tahoma" w:cs="Tahoma"/>
          <w:szCs w:val="20"/>
        </w:rPr>
      </w:pPr>
      <w:r w:rsidRPr="00935C5A">
        <w:rPr>
          <w:rFonts w:ascii="Tahoma" w:hAnsi="Tahoma" w:cs="Tahoma"/>
          <w:sz w:val="28"/>
          <w:szCs w:val="28"/>
        </w:rPr>
        <w:t>Wij richten ons tot de engelen wanneer wij bidden met de woorden:</w:t>
      </w:r>
      <w:r w:rsidR="00AB6E75">
        <w:rPr>
          <w:rFonts w:ascii="Tahoma" w:hAnsi="Tahoma" w:cs="Tahoma"/>
          <w:sz w:val="28"/>
          <w:szCs w:val="28"/>
        </w:rPr>
        <w:t xml:space="preserve"> </w:t>
      </w:r>
      <w:r w:rsidRPr="00935C5A">
        <w:rPr>
          <w:rFonts w:ascii="Tahoma" w:hAnsi="Tahoma" w:cs="Tahoma"/>
          <w:sz w:val="28"/>
          <w:szCs w:val="28"/>
        </w:rPr>
        <w:t xml:space="preserve">”Looft de Heer, gij zijn engelen, sterke strijders, volvoerend zijn woord, Gij die Zijn bevelen moogt horen; looft de Heer, al Zijn hemelse scharen, Gij dienaren, volvoerend zijn wil” </w:t>
      </w:r>
      <w:r w:rsidRPr="003C6596">
        <w:rPr>
          <w:rFonts w:ascii="Tahoma" w:hAnsi="Tahoma" w:cs="Tahoma"/>
          <w:szCs w:val="20"/>
        </w:rPr>
        <w:t>(Ps. 103, 20, 21).</w:t>
      </w:r>
      <w:r w:rsidRPr="00935C5A">
        <w:rPr>
          <w:rFonts w:ascii="Tahoma" w:hAnsi="Tahoma" w:cs="Tahoma"/>
          <w:sz w:val="28"/>
          <w:szCs w:val="28"/>
        </w:rPr>
        <w:t xml:space="preserve"> En:</w:t>
      </w:r>
      <w:r w:rsidR="00DC6FEE">
        <w:rPr>
          <w:rFonts w:ascii="Tahoma" w:hAnsi="Tahoma" w:cs="Tahoma"/>
          <w:sz w:val="28"/>
          <w:szCs w:val="28"/>
        </w:rPr>
        <w:t xml:space="preserve"> </w:t>
      </w:r>
      <w:r w:rsidRPr="00935C5A">
        <w:rPr>
          <w:rFonts w:ascii="Tahoma" w:hAnsi="Tahoma" w:cs="Tahoma"/>
          <w:sz w:val="28"/>
          <w:szCs w:val="28"/>
        </w:rPr>
        <w:t xml:space="preserve">”Looft de Heer vanuit het hemelgewelf, looft Hem, koor van zijn engelen!” </w:t>
      </w:r>
      <w:r w:rsidRPr="003C6596">
        <w:rPr>
          <w:rFonts w:ascii="Tahoma" w:hAnsi="Tahoma" w:cs="Tahoma"/>
          <w:szCs w:val="20"/>
        </w:rPr>
        <w:t>(Ps. 148, 1, 2).</w:t>
      </w:r>
    </w:p>
    <w:p w14:paraId="38E50151" w14:textId="77777777" w:rsidR="00AB6E75" w:rsidRPr="00935C5A" w:rsidRDefault="00AB6E75" w:rsidP="00B54C95">
      <w:pPr>
        <w:rPr>
          <w:rFonts w:ascii="Tahoma" w:hAnsi="Tahoma" w:cs="Tahoma"/>
          <w:sz w:val="28"/>
          <w:szCs w:val="28"/>
        </w:rPr>
      </w:pPr>
    </w:p>
    <w:p w14:paraId="173F47DD" w14:textId="77777777" w:rsidR="00B54C95" w:rsidRDefault="00B54C95" w:rsidP="00B54C95">
      <w:pPr>
        <w:rPr>
          <w:rFonts w:ascii="Tahoma" w:hAnsi="Tahoma" w:cs="Tahoma"/>
          <w:sz w:val="28"/>
          <w:szCs w:val="28"/>
        </w:rPr>
      </w:pPr>
      <w:r w:rsidRPr="00935C5A">
        <w:rPr>
          <w:rFonts w:ascii="Tahoma" w:hAnsi="Tahoma" w:cs="Tahoma"/>
          <w:sz w:val="28"/>
          <w:szCs w:val="28"/>
        </w:rPr>
        <w:t xml:space="preserve">Wij richten ons tot de natuur in ons gebed met de woorden: “Looft Hem, zon en maan, looft Hem, hemel der hemelen, en gij water </w:t>
      </w:r>
      <w:proofErr w:type="spellStart"/>
      <w:r w:rsidRPr="00935C5A">
        <w:rPr>
          <w:rFonts w:ascii="Tahoma" w:hAnsi="Tahoma" w:cs="Tahoma"/>
          <w:sz w:val="28"/>
          <w:szCs w:val="28"/>
        </w:rPr>
        <w:t>omwelvend</w:t>
      </w:r>
      <w:proofErr w:type="spellEnd"/>
      <w:r w:rsidRPr="00935C5A">
        <w:rPr>
          <w:rFonts w:ascii="Tahoma" w:hAnsi="Tahoma" w:cs="Tahoma"/>
          <w:sz w:val="28"/>
          <w:szCs w:val="28"/>
        </w:rPr>
        <w:t xml:space="preserve"> de hemelen. Alles love de naam van de Heer: Hij gebood en het was al geschapen… looft de Heer, gij hier op aarde: </w:t>
      </w:r>
      <w:proofErr w:type="spellStart"/>
      <w:r w:rsidRPr="00935C5A">
        <w:rPr>
          <w:rFonts w:ascii="Tahoma" w:hAnsi="Tahoma" w:cs="Tahoma"/>
          <w:sz w:val="28"/>
          <w:szCs w:val="28"/>
        </w:rPr>
        <w:t>zeegedrochten</w:t>
      </w:r>
      <w:proofErr w:type="spellEnd"/>
      <w:r w:rsidRPr="00935C5A">
        <w:rPr>
          <w:rFonts w:ascii="Tahoma" w:hAnsi="Tahoma" w:cs="Tahoma"/>
          <w:sz w:val="28"/>
          <w:szCs w:val="28"/>
        </w:rPr>
        <w:t xml:space="preserve"> in uw baaierd van water, vuur en hagel, wolken en sneeuw, stormwind die volbrengt al zijn bevelen; gij bergen en heuvelen tezamen, vruchtbomen en </w:t>
      </w:r>
      <w:proofErr w:type="spellStart"/>
      <w:r w:rsidRPr="00935C5A">
        <w:rPr>
          <w:rFonts w:ascii="Tahoma" w:hAnsi="Tahoma" w:cs="Tahoma"/>
          <w:sz w:val="28"/>
          <w:szCs w:val="28"/>
        </w:rPr>
        <w:t>cederenwoud</w:t>
      </w:r>
      <w:proofErr w:type="spellEnd"/>
      <w:r w:rsidRPr="00935C5A">
        <w:rPr>
          <w:rFonts w:ascii="Tahoma" w:hAnsi="Tahoma" w:cs="Tahoma"/>
          <w:sz w:val="28"/>
          <w:szCs w:val="28"/>
        </w:rPr>
        <w:t xml:space="preserve">” </w:t>
      </w:r>
    </w:p>
    <w:p w14:paraId="71B4AAFF" w14:textId="77777777" w:rsidR="00B54C95" w:rsidRPr="003C6596" w:rsidRDefault="00B54C95" w:rsidP="00B54C95">
      <w:pPr>
        <w:rPr>
          <w:rFonts w:ascii="Tahoma" w:hAnsi="Tahoma" w:cs="Tahoma"/>
          <w:szCs w:val="20"/>
        </w:rPr>
      </w:pPr>
      <w:r w:rsidRPr="003C6596">
        <w:rPr>
          <w:rFonts w:ascii="Tahoma" w:hAnsi="Tahoma" w:cs="Tahoma"/>
          <w:szCs w:val="20"/>
        </w:rPr>
        <w:t>(Ps. 148, 3-9).</w:t>
      </w:r>
    </w:p>
    <w:p w14:paraId="3B10DDF1" w14:textId="77777777" w:rsidR="00B54C95" w:rsidRDefault="00B54C95" w:rsidP="00B54C95">
      <w:pPr>
        <w:rPr>
          <w:rFonts w:ascii="Tahoma" w:hAnsi="Tahoma" w:cs="Tahoma"/>
          <w:sz w:val="28"/>
          <w:szCs w:val="28"/>
        </w:rPr>
      </w:pPr>
    </w:p>
    <w:p w14:paraId="111F3035" w14:textId="77777777" w:rsidR="00B54C95" w:rsidRPr="003C6596" w:rsidRDefault="00B54C95" w:rsidP="00B54C95">
      <w:pPr>
        <w:rPr>
          <w:rFonts w:ascii="Tahoma" w:hAnsi="Tahoma" w:cs="Tahoma"/>
          <w:szCs w:val="20"/>
        </w:rPr>
      </w:pPr>
      <w:r w:rsidRPr="00935C5A">
        <w:rPr>
          <w:rFonts w:ascii="Tahoma" w:hAnsi="Tahoma" w:cs="Tahoma"/>
          <w:sz w:val="28"/>
          <w:szCs w:val="28"/>
        </w:rPr>
        <w:t>Wij richten ons tot Gods heilige stad en vragen Haar de Heer te loven met de woorden: “Roem, Jeruzalem, de Heer, prijs, o Sion, uw God,</w:t>
      </w:r>
      <w:r>
        <w:rPr>
          <w:rFonts w:ascii="Tahoma" w:hAnsi="Tahoma" w:cs="Tahoma"/>
          <w:sz w:val="28"/>
          <w:szCs w:val="28"/>
        </w:rPr>
        <w:t xml:space="preserve"> </w:t>
      </w:r>
      <w:r w:rsidRPr="00935C5A">
        <w:rPr>
          <w:rFonts w:ascii="Tahoma" w:hAnsi="Tahoma" w:cs="Tahoma"/>
          <w:sz w:val="28"/>
          <w:szCs w:val="28"/>
        </w:rPr>
        <w:t xml:space="preserve">want Hij heeft de grendels van uw poorten verstrekt, uw zonen in uw midden gezegend </w:t>
      </w:r>
      <w:r w:rsidRPr="003C6596">
        <w:rPr>
          <w:rFonts w:ascii="Tahoma" w:hAnsi="Tahoma" w:cs="Tahoma"/>
          <w:szCs w:val="20"/>
        </w:rPr>
        <w:t>(Ps. 147, 12, 13)</w:t>
      </w:r>
      <w:r w:rsidRPr="00935C5A">
        <w:rPr>
          <w:rFonts w:ascii="Tahoma" w:hAnsi="Tahoma" w:cs="Tahoma"/>
          <w:sz w:val="28"/>
          <w:szCs w:val="28"/>
        </w:rPr>
        <w:t>. In een andere psalm zeggen wij: Heerlijke dingen zegt Hij van u, Stad Gods</w:t>
      </w:r>
      <w:r w:rsidRPr="003C6596">
        <w:rPr>
          <w:rFonts w:ascii="Tahoma" w:hAnsi="Tahoma" w:cs="Tahoma"/>
          <w:szCs w:val="20"/>
        </w:rPr>
        <w:t>”</w:t>
      </w:r>
      <w:r>
        <w:rPr>
          <w:rFonts w:ascii="Tahoma" w:hAnsi="Tahoma" w:cs="Tahoma"/>
          <w:szCs w:val="20"/>
        </w:rPr>
        <w:t xml:space="preserve"> </w:t>
      </w:r>
      <w:r w:rsidRPr="003C6596">
        <w:rPr>
          <w:rFonts w:ascii="Tahoma" w:hAnsi="Tahoma" w:cs="Tahoma"/>
          <w:szCs w:val="20"/>
        </w:rPr>
        <w:t>(Ps. 87, 3).</w:t>
      </w:r>
    </w:p>
    <w:p w14:paraId="748929EE" w14:textId="77777777" w:rsidR="00B54C95" w:rsidRDefault="00B54C95" w:rsidP="00B54C95">
      <w:pPr>
        <w:rPr>
          <w:rFonts w:ascii="Tahoma" w:hAnsi="Tahoma" w:cs="Tahoma"/>
          <w:sz w:val="28"/>
          <w:szCs w:val="28"/>
        </w:rPr>
      </w:pPr>
    </w:p>
    <w:p w14:paraId="4D1A9701" w14:textId="77777777" w:rsidR="00B54C95" w:rsidRDefault="00B54C95" w:rsidP="00B54C95">
      <w:pPr>
        <w:rPr>
          <w:rFonts w:ascii="Tahoma" w:hAnsi="Tahoma" w:cs="Tahoma"/>
          <w:sz w:val="28"/>
          <w:szCs w:val="28"/>
        </w:rPr>
      </w:pPr>
      <w:r w:rsidRPr="00935C5A">
        <w:rPr>
          <w:rFonts w:ascii="Tahoma" w:hAnsi="Tahoma" w:cs="Tahoma"/>
          <w:sz w:val="28"/>
          <w:szCs w:val="28"/>
        </w:rPr>
        <w:t xml:space="preserve">Wij richten ons tot mensen in ons gebed met woorden: “Alle gij volken, klapt in de handen, </w:t>
      </w:r>
      <w:proofErr w:type="spellStart"/>
      <w:r w:rsidRPr="00935C5A">
        <w:rPr>
          <w:rFonts w:ascii="Tahoma" w:hAnsi="Tahoma" w:cs="Tahoma"/>
          <w:sz w:val="28"/>
          <w:szCs w:val="28"/>
        </w:rPr>
        <w:t>schalle</w:t>
      </w:r>
      <w:proofErr w:type="spellEnd"/>
      <w:r w:rsidRPr="00935C5A">
        <w:rPr>
          <w:rFonts w:ascii="Tahoma" w:hAnsi="Tahoma" w:cs="Tahoma"/>
          <w:sz w:val="28"/>
          <w:szCs w:val="28"/>
        </w:rPr>
        <w:t xml:space="preserve"> voor God de klaroen van uw jubel” </w:t>
      </w:r>
      <w:r w:rsidRPr="003C6596">
        <w:rPr>
          <w:rFonts w:ascii="Tahoma" w:hAnsi="Tahoma" w:cs="Tahoma"/>
          <w:szCs w:val="20"/>
        </w:rPr>
        <w:t>(Ps. 47, 1)</w:t>
      </w:r>
      <w:r w:rsidRPr="00935C5A">
        <w:rPr>
          <w:rFonts w:ascii="Tahoma" w:hAnsi="Tahoma" w:cs="Tahoma"/>
          <w:sz w:val="28"/>
          <w:szCs w:val="28"/>
        </w:rPr>
        <w:t xml:space="preserve">; “Komt aanschouwt de daden des Heren, waar vervaarlijk op aarde Hij ingrijpt” </w:t>
      </w:r>
      <w:r w:rsidRPr="003C6596">
        <w:rPr>
          <w:rFonts w:ascii="Tahoma" w:hAnsi="Tahoma" w:cs="Tahoma"/>
          <w:szCs w:val="20"/>
        </w:rPr>
        <w:t>(Ps. 46, 8)</w:t>
      </w:r>
      <w:r w:rsidRPr="00935C5A">
        <w:rPr>
          <w:rFonts w:ascii="Tahoma" w:hAnsi="Tahoma" w:cs="Tahoma"/>
          <w:sz w:val="28"/>
          <w:szCs w:val="28"/>
        </w:rPr>
        <w:t xml:space="preserve">; ‘Zoekt het niet bij de groten der aarde, bij een mensenkind dat u niet </w:t>
      </w:r>
      <w:proofErr w:type="spellStart"/>
      <w:r w:rsidRPr="00935C5A">
        <w:rPr>
          <w:rFonts w:ascii="Tahoma" w:hAnsi="Tahoma" w:cs="Tahoma"/>
          <w:sz w:val="28"/>
          <w:szCs w:val="28"/>
        </w:rPr>
        <w:t>uitredt</w:t>
      </w:r>
      <w:proofErr w:type="spellEnd"/>
      <w:r w:rsidRPr="00935C5A">
        <w:rPr>
          <w:rFonts w:ascii="Tahoma" w:hAnsi="Tahoma" w:cs="Tahoma"/>
          <w:sz w:val="28"/>
          <w:szCs w:val="28"/>
        </w:rPr>
        <w:t xml:space="preserve">” </w:t>
      </w:r>
      <w:r w:rsidRPr="003C6596">
        <w:rPr>
          <w:rFonts w:ascii="Tahoma" w:hAnsi="Tahoma" w:cs="Tahoma"/>
          <w:szCs w:val="20"/>
        </w:rPr>
        <w:t>(Ps. 146, 3)</w:t>
      </w:r>
      <w:r w:rsidRPr="00935C5A">
        <w:rPr>
          <w:rFonts w:ascii="Tahoma" w:hAnsi="Tahoma" w:cs="Tahoma"/>
          <w:sz w:val="28"/>
          <w:szCs w:val="28"/>
        </w:rPr>
        <w:t xml:space="preserve">, en “Looft de Heer, alle zijn werken allerwegen waar Hij regeert” </w:t>
      </w:r>
      <w:r w:rsidRPr="003C6596">
        <w:rPr>
          <w:rFonts w:ascii="Tahoma" w:hAnsi="Tahoma" w:cs="Tahoma"/>
          <w:szCs w:val="20"/>
        </w:rPr>
        <w:t>(Ps. 103, 22)</w:t>
      </w:r>
      <w:r w:rsidRPr="00935C5A">
        <w:rPr>
          <w:rFonts w:ascii="Tahoma" w:hAnsi="Tahoma" w:cs="Tahoma"/>
          <w:sz w:val="28"/>
          <w:szCs w:val="28"/>
        </w:rPr>
        <w:t xml:space="preserve">. In een andere psalm zeggen we: “Looft, knechten des Heren, looft de naam van de Heer” </w:t>
      </w:r>
      <w:r w:rsidRPr="003C6596">
        <w:rPr>
          <w:rFonts w:ascii="Tahoma" w:hAnsi="Tahoma" w:cs="Tahoma"/>
          <w:szCs w:val="20"/>
        </w:rPr>
        <w:t>(Ps. 113, 1).</w:t>
      </w:r>
      <w:r w:rsidRPr="00935C5A">
        <w:rPr>
          <w:rFonts w:ascii="Tahoma" w:hAnsi="Tahoma" w:cs="Tahoma"/>
          <w:sz w:val="28"/>
          <w:szCs w:val="28"/>
        </w:rPr>
        <w:t xml:space="preserve"> </w:t>
      </w:r>
    </w:p>
    <w:p w14:paraId="101FF1D5" w14:textId="77777777" w:rsidR="00B54C95" w:rsidRDefault="00B54C95" w:rsidP="00B54C95">
      <w:pPr>
        <w:rPr>
          <w:rFonts w:ascii="Tahoma" w:hAnsi="Tahoma" w:cs="Tahoma"/>
          <w:sz w:val="28"/>
          <w:szCs w:val="28"/>
        </w:rPr>
      </w:pPr>
    </w:p>
    <w:p w14:paraId="348D4482" w14:textId="77777777" w:rsidR="00B54C95" w:rsidRPr="001D5690" w:rsidRDefault="00B54C95" w:rsidP="00B54C95">
      <w:pPr>
        <w:rPr>
          <w:rFonts w:ascii="Tahoma" w:hAnsi="Tahoma" w:cs="Tahoma"/>
          <w:szCs w:val="20"/>
        </w:rPr>
      </w:pPr>
      <w:r w:rsidRPr="00935C5A">
        <w:rPr>
          <w:rFonts w:ascii="Tahoma" w:hAnsi="Tahoma" w:cs="Tahoma"/>
          <w:sz w:val="28"/>
          <w:szCs w:val="28"/>
        </w:rPr>
        <w:t xml:space="preserve">En we zeggen ook: “Huldigt Jahwe, zonen des hemels, huldigt Jahwe om zijn glorie en macht; huldigt Jahwe om zijn naam majesteitelijk, buigt voor Jahwe in heilige tooi” </w:t>
      </w:r>
      <w:r w:rsidRPr="003C6596">
        <w:rPr>
          <w:rFonts w:ascii="Tahoma" w:hAnsi="Tahoma" w:cs="Tahoma"/>
          <w:szCs w:val="20"/>
        </w:rPr>
        <w:t xml:space="preserve">(Ps. 29, </w:t>
      </w:r>
      <w:proofErr w:type="gramStart"/>
      <w:r w:rsidRPr="003C6596">
        <w:rPr>
          <w:rFonts w:ascii="Tahoma" w:hAnsi="Tahoma" w:cs="Tahoma"/>
          <w:szCs w:val="20"/>
        </w:rPr>
        <w:t>1 ,</w:t>
      </w:r>
      <w:proofErr w:type="gramEnd"/>
      <w:r w:rsidRPr="003C6596">
        <w:rPr>
          <w:rFonts w:ascii="Tahoma" w:hAnsi="Tahoma" w:cs="Tahoma"/>
          <w:szCs w:val="20"/>
        </w:rPr>
        <w:t xml:space="preserve"> 2).</w:t>
      </w:r>
      <w:r>
        <w:rPr>
          <w:rFonts w:ascii="Tahoma" w:hAnsi="Tahoma" w:cs="Tahoma"/>
          <w:szCs w:val="20"/>
        </w:rPr>
        <w:t xml:space="preserve"> </w:t>
      </w:r>
      <w:r w:rsidRPr="00935C5A">
        <w:rPr>
          <w:rFonts w:ascii="Tahoma" w:hAnsi="Tahoma" w:cs="Tahoma"/>
          <w:sz w:val="28"/>
          <w:szCs w:val="28"/>
        </w:rPr>
        <w:t xml:space="preserve">De gelovige richt ook tot zichzelf, met de woorden: “Looft, mijn ziel, de Heer, heel mijn hart zijn heilige naam. Loof mijn ziel, de Heer, vergeet nimmer </w:t>
      </w:r>
      <w:proofErr w:type="spellStart"/>
      <w:r w:rsidRPr="00935C5A">
        <w:rPr>
          <w:rFonts w:ascii="Tahoma" w:hAnsi="Tahoma" w:cs="Tahoma"/>
          <w:sz w:val="28"/>
          <w:szCs w:val="28"/>
        </w:rPr>
        <w:t>alwat</w:t>
      </w:r>
      <w:proofErr w:type="spellEnd"/>
      <w:r w:rsidRPr="00935C5A">
        <w:rPr>
          <w:rFonts w:ascii="Tahoma" w:hAnsi="Tahoma" w:cs="Tahoma"/>
          <w:sz w:val="28"/>
          <w:szCs w:val="28"/>
        </w:rPr>
        <w:t xml:space="preserve"> Hij gedaan heeft. Hij die vergeeft wat gij hebt misdreven, en al uw zwakheid geneest, Hij die verlost van de groeve uw </w:t>
      </w:r>
      <w:r w:rsidRPr="00935C5A">
        <w:rPr>
          <w:rFonts w:ascii="Tahoma" w:hAnsi="Tahoma" w:cs="Tahoma"/>
          <w:sz w:val="28"/>
          <w:szCs w:val="28"/>
        </w:rPr>
        <w:lastRenderedPageBreak/>
        <w:t xml:space="preserve">leven, Hij die u kroont met genade en ontferming, Hij die uw jaren overstelpt met zijn gaven, dat uw jeugd als een adelaar verrijst” </w:t>
      </w:r>
      <w:r w:rsidRPr="003C6596">
        <w:rPr>
          <w:rFonts w:ascii="Tahoma" w:hAnsi="Tahoma" w:cs="Tahoma"/>
          <w:szCs w:val="20"/>
        </w:rPr>
        <w:t>(Ps. 103, 1 –5).</w:t>
      </w:r>
      <w:r>
        <w:rPr>
          <w:rFonts w:ascii="Tahoma" w:hAnsi="Tahoma" w:cs="Tahoma"/>
          <w:szCs w:val="20"/>
        </w:rPr>
        <w:t xml:space="preserve"> </w:t>
      </w:r>
      <w:r w:rsidRPr="00935C5A">
        <w:rPr>
          <w:rFonts w:ascii="Tahoma" w:hAnsi="Tahoma" w:cs="Tahoma"/>
          <w:sz w:val="28"/>
          <w:szCs w:val="28"/>
        </w:rPr>
        <w:t xml:space="preserve">In een andere psalm bidt de gelovige: Wat buigt u neer, mijn ziel, wat zijt ge ontrust in mij? Stel gij op God uw hoop” </w:t>
      </w:r>
      <w:r w:rsidRPr="003C6596">
        <w:rPr>
          <w:rFonts w:ascii="Tahoma" w:hAnsi="Tahoma" w:cs="Tahoma"/>
          <w:szCs w:val="20"/>
        </w:rPr>
        <w:t>(Ps. 42, 6).</w:t>
      </w:r>
      <w:r w:rsidRPr="00935C5A">
        <w:rPr>
          <w:rFonts w:ascii="Tahoma" w:hAnsi="Tahoma" w:cs="Tahoma"/>
          <w:sz w:val="28"/>
          <w:szCs w:val="28"/>
        </w:rPr>
        <w:t xml:space="preserve"> In het gebed van het twaalfde uur richt de gelovige zich tot zichzelf met de woorden: “Hebt berouw, o mijn ziel, zo lang als u nog op aarde woont”.</w:t>
      </w:r>
    </w:p>
    <w:p w14:paraId="2A89F7AF" w14:textId="77777777" w:rsidR="00B54C95" w:rsidRDefault="00B54C95" w:rsidP="00B54C95">
      <w:pPr>
        <w:rPr>
          <w:rFonts w:ascii="Tahoma" w:hAnsi="Tahoma" w:cs="Tahoma"/>
          <w:sz w:val="28"/>
          <w:szCs w:val="28"/>
        </w:rPr>
      </w:pPr>
    </w:p>
    <w:p w14:paraId="09EFC0DB" w14:textId="77777777" w:rsidR="00B54C95" w:rsidRPr="00935C5A" w:rsidRDefault="00B54C95" w:rsidP="00B54C95">
      <w:pPr>
        <w:rPr>
          <w:rFonts w:ascii="Tahoma" w:hAnsi="Tahoma" w:cs="Tahoma"/>
          <w:sz w:val="28"/>
          <w:szCs w:val="28"/>
        </w:rPr>
      </w:pPr>
      <w:r w:rsidRPr="00935C5A">
        <w:rPr>
          <w:rFonts w:ascii="Tahoma" w:hAnsi="Tahoma" w:cs="Tahoma"/>
          <w:sz w:val="28"/>
          <w:szCs w:val="28"/>
        </w:rPr>
        <w:t xml:space="preserve">Bovendien richten we ons in ons gebed tot de boze geesten en al hun machten, met de woorden: “Komt mij met uw verraad niet te na! Want de Heer heeft mijn schreien gehoord. Hij heeft acht op mijn smeken geslagen Jahwe verhoort mijn gebed. Hoe smadelijk verslagen weldra mijn vijanden: in een oogwenk met schande op de aftocht!” </w:t>
      </w:r>
      <w:r w:rsidRPr="003C6596">
        <w:rPr>
          <w:rFonts w:ascii="Tahoma" w:hAnsi="Tahoma" w:cs="Tahoma"/>
          <w:szCs w:val="20"/>
        </w:rPr>
        <w:t>(Ps. 6: 9-11).</w:t>
      </w:r>
    </w:p>
    <w:p w14:paraId="4DC64196" w14:textId="77777777" w:rsidR="00B54C95" w:rsidRPr="00935C5A" w:rsidRDefault="00B54C95" w:rsidP="00B54C95">
      <w:pPr>
        <w:rPr>
          <w:rFonts w:ascii="Tahoma" w:hAnsi="Tahoma" w:cs="Tahoma"/>
          <w:sz w:val="28"/>
          <w:szCs w:val="28"/>
        </w:rPr>
      </w:pPr>
    </w:p>
    <w:p w14:paraId="49CF01E4" w14:textId="77777777" w:rsidR="00B54C95" w:rsidRPr="00935C5A" w:rsidRDefault="00B54C95" w:rsidP="00B54C95">
      <w:pPr>
        <w:rPr>
          <w:rFonts w:ascii="Tahoma" w:hAnsi="Tahoma" w:cs="Tahoma"/>
          <w:sz w:val="28"/>
          <w:szCs w:val="28"/>
        </w:rPr>
      </w:pPr>
      <w:r w:rsidRPr="00935C5A">
        <w:rPr>
          <w:rFonts w:ascii="Tahoma" w:hAnsi="Tahoma" w:cs="Tahoma"/>
          <w:sz w:val="28"/>
          <w:szCs w:val="28"/>
        </w:rPr>
        <w:t xml:space="preserve">Bidden wij tot al dezen? Bidden we tot engelen? Bidden we tot de natuur, mensen en duivels? God verhoede! Wij richten ons tot hen in ons gebed. Dat is aanvaardbaar; het is een Bijbelse lering en genomen uit de geest van de Psalmen waarvan de Apostel Paulus sprak toen hij </w:t>
      </w:r>
      <w:proofErr w:type="spellStart"/>
      <w:r w:rsidRPr="00935C5A">
        <w:rPr>
          <w:rFonts w:ascii="Tahoma" w:hAnsi="Tahoma" w:cs="Tahoma"/>
          <w:sz w:val="28"/>
          <w:szCs w:val="28"/>
        </w:rPr>
        <w:t>zei:”Telkens</w:t>
      </w:r>
      <w:proofErr w:type="spellEnd"/>
      <w:r w:rsidRPr="00935C5A">
        <w:rPr>
          <w:rFonts w:ascii="Tahoma" w:hAnsi="Tahoma" w:cs="Tahoma"/>
          <w:sz w:val="28"/>
          <w:szCs w:val="28"/>
        </w:rPr>
        <w:t xml:space="preserve"> wanneer gij bijeen zijt, komt de éen met een psalm.” </w:t>
      </w:r>
      <w:r w:rsidRPr="003C6596">
        <w:rPr>
          <w:rFonts w:ascii="Tahoma" w:hAnsi="Tahoma" w:cs="Tahoma"/>
          <w:szCs w:val="20"/>
        </w:rPr>
        <w:t>(1Kor. 14, 26),</w:t>
      </w:r>
      <w:r w:rsidRPr="00935C5A">
        <w:rPr>
          <w:rFonts w:ascii="Tahoma" w:hAnsi="Tahoma" w:cs="Tahoma"/>
          <w:sz w:val="28"/>
          <w:szCs w:val="28"/>
        </w:rPr>
        <w:t xml:space="preserve"> spreekt elkander toe in psalmen en hymen en liederen, ingegeven door de Geest. Zingt en speelt voor de Heer van ganser harte </w:t>
      </w:r>
      <w:r w:rsidRPr="003C6596">
        <w:rPr>
          <w:rFonts w:ascii="Tahoma" w:hAnsi="Tahoma" w:cs="Tahoma"/>
          <w:szCs w:val="20"/>
        </w:rPr>
        <w:t>(</w:t>
      </w:r>
      <w:proofErr w:type="spellStart"/>
      <w:r w:rsidRPr="003C6596">
        <w:rPr>
          <w:rFonts w:ascii="Tahoma" w:hAnsi="Tahoma" w:cs="Tahoma"/>
          <w:szCs w:val="20"/>
        </w:rPr>
        <w:t>Ef</w:t>
      </w:r>
      <w:proofErr w:type="spellEnd"/>
      <w:r w:rsidRPr="003C6596">
        <w:rPr>
          <w:rFonts w:ascii="Tahoma" w:hAnsi="Tahoma" w:cs="Tahoma"/>
          <w:szCs w:val="20"/>
        </w:rPr>
        <w:t>. 5, 19);</w:t>
      </w:r>
      <w:r w:rsidRPr="00935C5A">
        <w:rPr>
          <w:rFonts w:ascii="Tahoma" w:hAnsi="Tahoma" w:cs="Tahoma"/>
          <w:sz w:val="28"/>
          <w:szCs w:val="28"/>
        </w:rPr>
        <w:t xml:space="preserve"> “Leert en vermaant elkander met alle wijsheid. Zingt voor God met een dankbaar hart psalmen, hymen en liederen, ingegeven door de Geest” </w:t>
      </w:r>
      <w:r w:rsidRPr="003C6596">
        <w:rPr>
          <w:rFonts w:ascii="Tahoma" w:hAnsi="Tahoma" w:cs="Tahoma"/>
          <w:szCs w:val="20"/>
        </w:rPr>
        <w:t>(Kol. 3, 16).</w:t>
      </w:r>
    </w:p>
    <w:p w14:paraId="25885EF9" w14:textId="77777777" w:rsidR="00B54C95" w:rsidRPr="00935C5A" w:rsidRDefault="00B54C95" w:rsidP="00B54C95">
      <w:pPr>
        <w:rPr>
          <w:rFonts w:ascii="Tahoma" w:hAnsi="Tahoma" w:cs="Tahoma"/>
          <w:sz w:val="28"/>
          <w:szCs w:val="28"/>
        </w:rPr>
      </w:pPr>
    </w:p>
    <w:p w14:paraId="7BB03372" w14:textId="77777777" w:rsidR="00B54C95" w:rsidRPr="00935C5A" w:rsidRDefault="00B54C95" w:rsidP="00B54C95">
      <w:pPr>
        <w:rPr>
          <w:rFonts w:ascii="Tahoma" w:hAnsi="Tahoma" w:cs="Tahoma"/>
          <w:sz w:val="28"/>
          <w:szCs w:val="28"/>
        </w:rPr>
      </w:pPr>
      <w:r w:rsidRPr="00935C5A">
        <w:rPr>
          <w:rFonts w:ascii="Tahoma" w:hAnsi="Tahoma" w:cs="Tahoma"/>
          <w:sz w:val="28"/>
          <w:szCs w:val="28"/>
        </w:rPr>
        <w:t>Zolang wij ons richten tot engelen, de natuur, mensen, onszelf en duivels in onze gebeden, volgens de leer van de</w:t>
      </w:r>
      <w:r>
        <w:rPr>
          <w:rFonts w:ascii="Tahoma" w:hAnsi="Tahoma" w:cs="Tahoma"/>
          <w:sz w:val="28"/>
          <w:szCs w:val="28"/>
        </w:rPr>
        <w:t xml:space="preserve"> Bijbel</w:t>
      </w:r>
      <w:r w:rsidRPr="00935C5A">
        <w:rPr>
          <w:rFonts w:ascii="Tahoma" w:hAnsi="Tahoma" w:cs="Tahoma"/>
          <w:sz w:val="28"/>
          <w:szCs w:val="28"/>
        </w:rPr>
        <w:t>, dan is het niet verkeerd om ons tot de moeder de Maagd te richten terwijl wij bidden; dit wordt niet beschouwd als een gebed.</w:t>
      </w:r>
    </w:p>
    <w:p w14:paraId="31B29713" w14:textId="77777777" w:rsidR="00B54C95" w:rsidRDefault="00B54C95" w:rsidP="00B54C95">
      <w:pPr>
        <w:rPr>
          <w:rFonts w:ascii="Tahoma" w:hAnsi="Tahoma" w:cs="Tahoma"/>
          <w:sz w:val="28"/>
          <w:szCs w:val="28"/>
        </w:rPr>
      </w:pPr>
    </w:p>
    <w:p w14:paraId="2B5A74B8" w14:textId="77777777" w:rsidR="00B54C95" w:rsidRPr="00935C5A" w:rsidRDefault="00B54C95" w:rsidP="00B54C95">
      <w:pPr>
        <w:jc w:val="center"/>
        <w:rPr>
          <w:rFonts w:ascii="Tahoma" w:hAnsi="Tahoma" w:cs="Tahoma"/>
          <w:sz w:val="28"/>
          <w:szCs w:val="28"/>
        </w:rPr>
      </w:pPr>
      <w:r>
        <w:rPr>
          <w:rFonts w:ascii="Tahoma" w:hAnsi="Tahoma" w:cs="Tahoma"/>
          <w:sz w:val="28"/>
          <w:szCs w:val="28"/>
        </w:rPr>
        <w:t>**************</w:t>
      </w:r>
    </w:p>
    <w:p w14:paraId="4B1F6910" w14:textId="77777777" w:rsidR="001B24DB" w:rsidRDefault="001B24DB"/>
    <w:sectPr w:rsidR="001B24DB" w:rsidSect="00B54C9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95"/>
    <w:rsid w:val="00004A0E"/>
    <w:rsid w:val="001B24DB"/>
    <w:rsid w:val="008F06EE"/>
    <w:rsid w:val="00AB6E75"/>
    <w:rsid w:val="00B54C95"/>
    <w:rsid w:val="00BC7C7F"/>
    <w:rsid w:val="00DC6FE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71D9D21"/>
  <w15:chartTrackingRefBased/>
  <w15:docId w15:val="{C96DA163-77EF-064B-9453-D451E371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C95"/>
    <w:rPr>
      <w:rFonts w:ascii="Times New Roman" w:eastAsia="Times New Roman" w:hAnsi="Times New Roman" w:cs="Traditional Arabic"/>
      <w:kern w:val="0"/>
      <w:sz w:val="20"/>
      <w:lang w:val="nl-NL" w:eastAsia="nl-NL"/>
      <w14:ligatures w14:val="none"/>
    </w:rPr>
  </w:style>
  <w:style w:type="paragraph" w:styleId="Heading1">
    <w:name w:val="heading 1"/>
    <w:basedOn w:val="Normal"/>
    <w:next w:val="Normal"/>
    <w:link w:val="Heading1Char"/>
    <w:uiPriority w:val="9"/>
    <w:qFormat/>
    <w:rsid w:val="00B54C95"/>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B54C95"/>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B54C95"/>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B54C95"/>
    <w:pPr>
      <w:keepNext/>
      <w:keepLines/>
      <w:spacing w:before="80" w:after="40"/>
      <w:outlineLvl w:val="3"/>
    </w:pPr>
    <w:rPr>
      <w:rFonts w:asciiTheme="minorHAnsi" w:eastAsiaTheme="majorEastAsia" w:hAnsiTheme="minorHAnsi" w:cstheme="majorBidi"/>
      <w:i/>
      <w:iCs/>
      <w:color w:val="0F4761" w:themeColor="accent1" w:themeShade="BF"/>
      <w:kern w:val="2"/>
      <w:sz w:val="24"/>
      <w:lang w:val="en-US" w:eastAsia="en-US"/>
      <w14:ligatures w14:val="standardContextual"/>
    </w:rPr>
  </w:style>
  <w:style w:type="paragraph" w:styleId="Heading5">
    <w:name w:val="heading 5"/>
    <w:basedOn w:val="Normal"/>
    <w:next w:val="Normal"/>
    <w:link w:val="Heading5Char"/>
    <w:uiPriority w:val="9"/>
    <w:semiHidden/>
    <w:unhideWhenUsed/>
    <w:qFormat/>
    <w:rsid w:val="00B54C95"/>
    <w:pPr>
      <w:keepNext/>
      <w:keepLines/>
      <w:spacing w:before="80" w:after="40"/>
      <w:outlineLvl w:val="4"/>
    </w:pPr>
    <w:rPr>
      <w:rFonts w:asciiTheme="minorHAnsi" w:eastAsiaTheme="majorEastAsia" w:hAnsiTheme="minorHAnsi" w:cstheme="majorBidi"/>
      <w:color w:val="0F4761" w:themeColor="accent1" w:themeShade="BF"/>
      <w:kern w:val="2"/>
      <w:sz w:val="24"/>
      <w:lang w:val="en-US" w:eastAsia="en-US"/>
      <w14:ligatures w14:val="standardContextual"/>
    </w:rPr>
  </w:style>
  <w:style w:type="paragraph" w:styleId="Heading6">
    <w:name w:val="heading 6"/>
    <w:basedOn w:val="Normal"/>
    <w:next w:val="Normal"/>
    <w:link w:val="Heading6Char"/>
    <w:uiPriority w:val="9"/>
    <w:semiHidden/>
    <w:unhideWhenUsed/>
    <w:qFormat/>
    <w:rsid w:val="00B54C95"/>
    <w:pPr>
      <w:keepNext/>
      <w:keepLines/>
      <w:spacing w:before="40"/>
      <w:outlineLvl w:val="5"/>
    </w:pPr>
    <w:rPr>
      <w:rFonts w:asciiTheme="minorHAnsi" w:eastAsiaTheme="majorEastAsia" w:hAnsiTheme="minorHAnsi" w:cstheme="majorBidi"/>
      <w:i/>
      <w:iCs/>
      <w:color w:val="595959" w:themeColor="text1" w:themeTint="A6"/>
      <w:kern w:val="2"/>
      <w:sz w:val="24"/>
      <w:lang w:val="en-US" w:eastAsia="en-US"/>
      <w14:ligatures w14:val="standardContextual"/>
    </w:rPr>
  </w:style>
  <w:style w:type="paragraph" w:styleId="Heading7">
    <w:name w:val="heading 7"/>
    <w:basedOn w:val="Normal"/>
    <w:next w:val="Normal"/>
    <w:link w:val="Heading7Char"/>
    <w:uiPriority w:val="9"/>
    <w:semiHidden/>
    <w:unhideWhenUsed/>
    <w:qFormat/>
    <w:rsid w:val="00B54C95"/>
    <w:pPr>
      <w:keepNext/>
      <w:keepLines/>
      <w:spacing w:before="40"/>
      <w:outlineLvl w:val="6"/>
    </w:pPr>
    <w:rPr>
      <w:rFonts w:asciiTheme="minorHAnsi" w:eastAsiaTheme="majorEastAsia" w:hAnsiTheme="minorHAnsi" w:cstheme="majorBidi"/>
      <w:color w:val="595959" w:themeColor="text1" w:themeTint="A6"/>
      <w:kern w:val="2"/>
      <w:sz w:val="24"/>
      <w:lang w:val="en-US" w:eastAsia="en-US"/>
      <w14:ligatures w14:val="standardContextual"/>
    </w:rPr>
  </w:style>
  <w:style w:type="paragraph" w:styleId="Heading8">
    <w:name w:val="heading 8"/>
    <w:basedOn w:val="Normal"/>
    <w:next w:val="Normal"/>
    <w:link w:val="Heading8Char"/>
    <w:uiPriority w:val="9"/>
    <w:semiHidden/>
    <w:unhideWhenUsed/>
    <w:qFormat/>
    <w:rsid w:val="00B54C95"/>
    <w:pPr>
      <w:keepNext/>
      <w:keepLines/>
      <w:outlineLvl w:val="7"/>
    </w:pPr>
    <w:rPr>
      <w:rFonts w:asciiTheme="minorHAnsi" w:eastAsiaTheme="majorEastAsia" w:hAnsiTheme="minorHAnsi" w:cstheme="majorBidi"/>
      <w:i/>
      <w:iCs/>
      <w:color w:val="272727" w:themeColor="text1" w:themeTint="D8"/>
      <w:kern w:val="2"/>
      <w:sz w:val="24"/>
      <w:lang w:val="en-US" w:eastAsia="en-US"/>
      <w14:ligatures w14:val="standardContextual"/>
    </w:rPr>
  </w:style>
  <w:style w:type="paragraph" w:styleId="Heading9">
    <w:name w:val="heading 9"/>
    <w:basedOn w:val="Normal"/>
    <w:next w:val="Normal"/>
    <w:link w:val="Heading9Char"/>
    <w:uiPriority w:val="9"/>
    <w:semiHidden/>
    <w:unhideWhenUsed/>
    <w:qFormat/>
    <w:rsid w:val="00B54C95"/>
    <w:pPr>
      <w:keepNext/>
      <w:keepLines/>
      <w:outlineLvl w:val="8"/>
    </w:pPr>
    <w:rPr>
      <w:rFonts w:asciiTheme="minorHAnsi" w:eastAsiaTheme="majorEastAsia" w:hAnsiTheme="minorHAnsi" w:cstheme="majorBidi"/>
      <w:color w:val="272727" w:themeColor="text1" w:themeTint="D8"/>
      <w:kern w:val="2"/>
      <w:sz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C95"/>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B54C95"/>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B54C95"/>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B54C95"/>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B54C95"/>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B54C95"/>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B54C95"/>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B54C95"/>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B54C95"/>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B54C95"/>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B54C95"/>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B54C95"/>
    <w:pPr>
      <w:numPr>
        <w:ilvl w:val="1"/>
      </w:numPr>
      <w:spacing w:after="160"/>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B54C95"/>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B54C95"/>
    <w:pPr>
      <w:spacing w:before="160" w:after="160"/>
      <w:jc w:val="center"/>
    </w:pPr>
    <w:rPr>
      <w:rFonts w:asciiTheme="minorHAnsi" w:eastAsiaTheme="minorHAnsi" w:hAnsiTheme="minorHAnsi" w:cstheme="minorBidi"/>
      <w:i/>
      <w:iCs/>
      <w:color w:val="404040" w:themeColor="text1" w:themeTint="BF"/>
      <w:kern w:val="2"/>
      <w:sz w:val="24"/>
      <w:lang w:val="en-US" w:eastAsia="en-US"/>
      <w14:ligatures w14:val="standardContextual"/>
    </w:rPr>
  </w:style>
  <w:style w:type="character" w:customStyle="1" w:styleId="QuoteChar">
    <w:name w:val="Quote Char"/>
    <w:basedOn w:val="DefaultParagraphFont"/>
    <w:link w:val="Quote"/>
    <w:uiPriority w:val="29"/>
    <w:rsid w:val="00B54C95"/>
    <w:rPr>
      <w:i/>
      <w:iCs/>
      <w:color w:val="404040" w:themeColor="text1" w:themeTint="BF"/>
      <w:lang w:val="en-US"/>
    </w:rPr>
  </w:style>
  <w:style w:type="paragraph" w:styleId="ListParagraph">
    <w:name w:val="List Paragraph"/>
    <w:basedOn w:val="Normal"/>
    <w:uiPriority w:val="34"/>
    <w:qFormat/>
    <w:rsid w:val="00B54C95"/>
    <w:pPr>
      <w:ind w:left="720"/>
      <w:contextualSpacing/>
    </w:pPr>
    <w:rPr>
      <w:rFonts w:asciiTheme="minorHAnsi" w:eastAsiaTheme="minorHAnsi" w:hAnsiTheme="minorHAnsi" w:cstheme="minorBidi"/>
      <w:kern w:val="2"/>
      <w:sz w:val="24"/>
      <w:lang w:val="en-US" w:eastAsia="en-US"/>
      <w14:ligatures w14:val="standardContextual"/>
    </w:rPr>
  </w:style>
  <w:style w:type="character" w:styleId="IntenseEmphasis">
    <w:name w:val="Intense Emphasis"/>
    <w:basedOn w:val="DefaultParagraphFont"/>
    <w:uiPriority w:val="21"/>
    <w:qFormat/>
    <w:rsid w:val="00B54C95"/>
    <w:rPr>
      <w:i/>
      <w:iCs/>
      <w:color w:val="0F4761" w:themeColor="accent1" w:themeShade="BF"/>
    </w:rPr>
  </w:style>
  <w:style w:type="paragraph" w:styleId="IntenseQuote">
    <w:name w:val="Intense Quote"/>
    <w:basedOn w:val="Normal"/>
    <w:next w:val="Normal"/>
    <w:link w:val="IntenseQuoteChar"/>
    <w:uiPriority w:val="30"/>
    <w:qFormat/>
    <w:rsid w:val="00B54C9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lang w:val="en-US" w:eastAsia="en-US"/>
      <w14:ligatures w14:val="standardContextual"/>
    </w:rPr>
  </w:style>
  <w:style w:type="character" w:customStyle="1" w:styleId="IntenseQuoteChar">
    <w:name w:val="Intense Quote Char"/>
    <w:basedOn w:val="DefaultParagraphFont"/>
    <w:link w:val="IntenseQuote"/>
    <w:uiPriority w:val="30"/>
    <w:rsid w:val="00B54C95"/>
    <w:rPr>
      <w:i/>
      <w:iCs/>
      <w:color w:val="0F4761" w:themeColor="accent1" w:themeShade="BF"/>
      <w:lang w:val="en-US"/>
    </w:rPr>
  </w:style>
  <w:style w:type="character" w:styleId="IntenseReference">
    <w:name w:val="Intense Reference"/>
    <w:basedOn w:val="DefaultParagraphFont"/>
    <w:uiPriority w:val="32"/>
    <w:qFormat/>
    <w:rsid w:val="00B54C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P. (16084454)</dc:creator>
  <cp:keywords/>
  <dc:description/>
  <cp:lastModifiedBy>Mikhail, P. (16084454)</cp:lastModifiedBy>
  <cp:revision>3</cp:revision>
  <dcterms:created xsi:type="dcterms:W3CDTF">2025-07-20T21:14:00Z</dcterms:created>
  <dcterms:modified xsi:type="dcterms:W3CDTF">2025-07-25T08:32:00Z</dcterms:modified>
</cp:coreProperties>
</file>